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left="-189" w:leftChars="-90" w:right="-420" w:rightChars="-200"/>
        <w:jc w:val="center"/>
        <w:rPr>
          <w:rFonts w:hint="eastAsia" w:ascii="宋体" w:hAnsi="宋体" w:eastAsiaTheme="minorEastAsia"/>
          <w:b/>
          <w:bCs/>
          <w:sz w:val="44"/>
          <w:szCs w:val="44"/>
          <w:lang w:eastAsia="zh-CN"/>
        </w:rPr>
      </w:pPr>
      <w:r>
        <w:rPr>
          <w:rFonts w:hint="eastAsia" w:ascii="宋体" w:hAnsi="宋体"/>
          <w:b/>
          <w:bCs/>
          <w:sz w:val="44"/>
          <w:szCs w:val="44"/>
        </w:rPr>
        <w:t>安庆市立医院怀宁院区</w:t>
      </w:r>
      <w:r>
        <w:rPr>
          <w:rFonts w:hint="eastAsia" w:ascii="宋体" w:hAnsi="宋体"/>
          <w:b/>
          <w:bCs/>
          <w:sz w:val="44"/>
          <w:szCs w:val="44"/>
          <w:lang w:eastAsia="zh-CN"/>
        </w:rPr>
        <w:t>（怀宁县人民医院）</w:t>
      </w:r>
    </w:p>
    <w:p>
      <w:pPr>
        <w:adjustRightInd w:val="0"/>
        <w:snapToGrid w:val="0"/>
        <w:spacing w:line="240" w:lineRule="auto"/>
        <w:jc w:val="center"/>
        <w:rPr>
          <w:rFonts w:hint="eastAsia" w:ascii="宋体" w:hAnsi="宋体"/>
          <w:b/>
          <w:bCs/>
          <w:sz w:val="44"/>
          <w:szCs w:val="44"/>
          <w:lang w:eastAsia="zh-CN"/>
        </w:rPr>
      </w:pPr>
    </w:p>
    <w:p>
      <w:pPr>
        <w:adjustRightInd w:val="0"/>
        <w:snapToGrid w:val="0"/>
        <w:spacing w:line="240" w:lineRule="auto"/>
        <w:jc w:val="center"/>
        <w:rPr>
          <w:rFonts w:hint="eastAsia" w:ascii="宋体" w:hAnsi="宋体" w:eastAsiaTheme="minorEastAsia"/>
          <w:b/>
          <w:bCs/>
          <w:sz w:val="52"/>
          <w:szCs w:val="52"/>
          <w:lang w:eastAsia="zh-CN"/>
        </w:rPr>
      </w:pPr>
      <w:r>
        <w:rPr>
          <w:rFonts w:hint="eastAsia" w:ascii="宋体" w:hAnsi="宋体"/>
          <w:b/>
          <w:bCs/>
          <w:sz w:val="44"/>
          <w:szCs w:val="44"/>
          <w:lang w:eastAsia="zh-CN"/>
        </w:rPr>
        <w:t>高压灭菌器采购项目</w:t>
      </w:r>
    </w:p>
    <w:p>
      <w:pPr>
        <w:adjustRightInd w:val="0"/>
        <w:snapToGrid w:val="0"/>
        <w:spacing w:line="360" w:lineRule="auto"/>
        <w:jc w:val="center"/>
        <w:rPr>
          <w:rFonts w:hint="eastAsia" w:ascii="宋体" w:hAnsi="宋体"/>
          <w:b/>
          <w:bCs/>
          <w:sz w:val="52"/>
          <w:szCs w:val="52"/>
        </w:rPr>
      </w:pPr>
    </w:p>
    <w:p>
      <w:pPr>
        <w:adjustRightInd w:val="0"/>
        <w:snapToGrid w:val="0"/>
        <w:spacing w:line="360" w:lineRule="auto"/>
        <w:jc w:val="center"/>
        <w:rPr>
          <w:rFonts w:hint="eastAsia" w:ascii="宋体" w:hAnsi="宋体"/>
          <w:b/>
          <w:bCs/>
          <w:sz w:val="52"/>
          <w:szCs w:val="52"/>
          <w:lang w:val="en-US" w:eastAsia="zh-CN"/>
        </w:rPr>
      </w:pPr>
      <w:r>
        <w:rPr>
          <w:rFonts w:hint="eastAsia" w:ascii="宋体" w:hAnsi="宋体"/>
          <w:b/>
          <w:bCs/>
          <w:sz w:val="52"/>
          <w:szCs w:val="52"/>
          <w:lang w:val="en-US" w:eastAsia="zh-CN"/>
        </w:rPr>
        <w:t>询</w:t>
      </w:r>
    </w:p>
    <w:p>
      <w:pPr>
        <w:adjustRightInd w:val="0"/>
        <w:snapToGrid w:val="0"/>
        <w:spacing w:line="360" w:lineRule="auto"/>
        <w:jc w:val="center"/>
        <w:rPr>
          <w:rFonts w:hint="eastAsia" w:ascii="宋体" w:hAnsi="宋体"/>
          <w:b/>
          <w:bCs/>
          <w:sz w:val="52"/>
          <w:szCs w:val="52"/>
          <w:lang w:val="en-US" w:eastAsia="zh-CN"/>
        </w:rPr>
      </w:pPr>
      <w:r>
        <w:rPr>
          <w:rFonts w:hint="eastAsia" w:ascii="宋体" w:hAnsi="宋体"/>
          <w:b/>
          <w:bCs/>
          <w:sz w:val="52"/>
          <w:szCs w:val="52"/>
          <w:lang w:val="en-US" w:eastAsia="zh-CN"/>
        </w:rPr>
        <w:t>价</w:t>
      </w:r>
    </w:p>
    <w:p>
      <w:pPr>
        <w:adjustRightInd w:val="0"/>
        <w:snapToGrid w:val="0"/>
        <w:spacing w:line="360" w:lineRule="auto"/>
        <w:jc w:val="center"/>
        <w:rPr>
          <w:rFonts w:ascii="宋体"/>
          <w:b/>
          <w:bCs/>
          <w:sz w:val="52"/>
          <w:szCs w:val="52"/>
        </w:rPr>
      </w:pPr>
      <w:r>
        <w:rPr>
          <w:rFonts w:hint="eastAsia" w:ascii="宋体" w:hAnsi="宋体"/>
          <w:b/>
          <w:bCs/>
          <w:sz w:val="52"/>
          <w:szCs w:val="52"/>
        </w:rPr>
        <w:t>文</w:t>
      </w:r>
    </w:p>
    <w:p>
      <w:pPr>
        <w:adjustRightInd w:val="0"/>
        <w:snapToGrid w:val="0"/>
        <w:spacing w:line="360" w:lineRule="auto"/>
        <w:jc w:val="center"/>
        <w:rPr>
          <w:rFonts w:ascii="宋体"/>
          <w:b/>
          <w:bCs/>
          <w:sz w:val="52"/>
          <w:szCs w:val="52"/>
        </w:rPr>
      </w:pPr>
      <w:r>
        <w:rPr>
          <w:rFonts w:hint="eastAsia" w:ascii="宋体" w:hAnsi="宋体"/>
          <w:b/>
          <w:bCs/>
          <w:sz w:val="52"/>
          <w:szCs w:val="52"/>
        </w:rPr>
        <w:t>件</w:t>
      </w:r>
    </w:p>
    <w:p>
      <w:pPr>
        <w:adjustRightInd w:val="0"/>
        <w:snapToGrid w:val="0"/>
        <w:spacing w:line="360" w:lineRule="auto"/>
        <w:jc w:val="center"/>
        <w:rPr>
          <w:rFonts w:ascii="宋体"/>
          <w:b/>
          <w:bCs/>
          <w:sz w:val="72"/>
          <w:szCs w:val="72"/>
        </w:rPr>
      </w:pPr>
    </w:p>
    <w:p>
      <w:pPr>
        <w:adjustRightInd w:val="0"/>
        <w:snapToGrid w:val="0"/>
        <w:spacing w:line="360" w:lineRule="auto"/>
        <w:rPr>
          <w:rFonts w:ascii="宋体"/>
          <w:b/>
          <w:sz w:val="28"/>
          <w:szCs w:val="21"/>
        </w:rPr>
      </w:pPr>
    </w:p>
    <w:p>
      <w:pPr>
        <w:adjustRightInd w:val="0"/>
        <w:snapToGrid w:val="0"/>
        <w:spacing w:line="360" w:lineRule="auto"/>
        <w:ind w:firstLine="1405" w:firstLineChars="500"/>
        <w:jc w:val="both"/>
        <w:rPr>
          <w:rFonts w:ascii="宋体"/>
          <w:b/>
          <w:sz w:val="28"/>
          <w:szCs w:val="28"/>
        </w:rPr>
      </w:pPr>
      <w:r>
        <w:rPr>
          <w:rFonts w:hint="eastAsia" w:ascii="宋体" w:hAnsi="宋体"/>
          <w:b/>
          <w:sz w:val="28"/>
          <w:szCs w:val="28"/>
        </w:rPr>
        <w:t>安庆市立医院怀宁院区（怀宁县人民医院）</w:t>
      </w:r>
    </w:p>
    <w:p>
      <w:pPr>
        <w:adjustRightInd w:val="0"/>
        <w:snapToGrid w:val="0"/>
        <w:spacing w:line="360" w:lineRule="auto"/>
        <w:ind w:firstLine="275" w:firstLineChars="98"/>
        <w:jc w:val="center"/>
        <w:rPr>
          <w:rFonts w:hint="eastAsia"/>
          <w:sz w:val="24"/>
          <w:szCs w:val="24"/>
          <w:lang w:eastAsia="zh-CN"/>
        </w:rPr>
      </w:pPr>
      <w:r>
        <w:rPr>
          <w:rFonts w:ascii="宋体" w:hAnsi="宋体"/>
          <w:b/>
          <w:sz w:val="28"/>
          <w:szCs w:val="28"/>
        </w:rPr>
        <w:t>20</w:t>
      </w:r>
      <w:r>
        <w:rPr>
          <w:rFonts w:hint="eastAsia" w:ascii="宋体" w:hAnsi="宋体"/>
          <w:b/>
          <w:sz w:val="28"/>
          <w:szCs w:val="28"/>
        </w:rPr>
        <w:t>2</w:t>
      </w:r>
      <w:r>
        <w:rPr>
          <w:rFonts w:hint="eastAsia" w:ascii="宋体" w:hAnsi="宋体"/>
          <w:b/>
          <w:sz w:val="28"/>
          <w:szCs w:val="28"/>
          <w:lang w:val="en-US" w:eastAsia="zh-CN"/>
        </w:rPr>
        <w:t>2</w:t>
      </w:r>
      <w:r>
        <w:rPr>
          <w:rFonts w:hint="eastAsia" w:ascii="宋体" w:hAnsi="宋体"/>
          <w:b/>
          <w:sz w:val="28"/>
          <w:szCs w:val="28"/>
        </w:rPr>
        <w:t>年</w:t>
      </w:r>
      <w:r>
        <w:rPr>
          <w:rFonts w:hint="eastAsia" w:ascii="宋体" w:hAnsi="宋体"/>
          <w:b/>
          <w:sz w:val="28"/>
          <w:szCs w:val="28"/>
          <w:lang w:val="en-US" w:eastAsia="zh-CN"/>
        </w:rPr>
        <w:t>2</w:t>
      </w:r>
      <w:r>
        <w:rPr>
          <w:rFonts w:hint="eastAsia" w:ascii="宋体" w:hAnsi="宋体"/>
          <w:b/>
          <w:sz w:val="28"/>
          <w:szCs w:val="28"/>
        </w:rPr>
        <w:t>月</w:t>
      </w:r>
    </w:p>
    <w:p>
      <w:pPr>
        <w:keepNext w:val="0"/>
        <w:keepLines w:val="0"/>
        <w:widowControl/>
        <w:suppressLineNumbers w:val="0"/>
        <w:jc w:val="left"/>
        <w:rPr>
          <w:rFonts w:ascii="微软雅黑" w:hAnsi="微软雅黑" w:eastAsia="微软雅黑" w:cs="微软雅黑"/>
          <w:b/>
          <w:bCs/>
          <w:i w:val="0"/>
          <w:iCs w:val="0"/>
          <w:caps w:val="0"/>
          <w:color w:val="333333"/>
          <w:spacing w:val="0"/>
          <w:kern w:val="0"/>
          <w:sz w:val="20"/>
          <w:szCs w:val="20"/>
          <w:shd w:val="clear" w:fill="FFFFFF"/>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eastAsia" w:ascii="宋体" w:hAnsi="宋体" w:eastAsia="宋体" w:cs="宋体"/>
          <w:b/>
          <w:bCs/>
          <w:i w:val="0"/>
          <w:iCs w:val="0"/>
          <w:caps w:val="0"/>
          <w:color w:val="333333"/>
          <w:spacing w:val="0"/>
          <w:sz w:val="28"/>
          <w:szCs w:val="28"/>
          <w:shd w:val="clear" w:fill="FFFFFF"/>
        </w:rPr>
      </w:pPr>
    </w:p>
    <w:p>
      <w:pPr>
        <w:widowControl/>
        <w:spacing w:line="360" w:lineRule="auto"/>
        <w:jc w:val="left"/>
        <w:rPr>
          <w:rFonts w:hint="eastAsia" w:cs="宋体" w:asciiTheme="minorEastAsia" w:hAnsiTheme="minorEastAsia"/>
          <w:color w:val="333333"/>
          <w:kern w:val="0"/>
          <w:sz w:val="24"/>
          <w:szCs w:val="28"/>
          <w:shd w:val="clear" w:color="auto" w:fill="FFFFFF"/>
        </w:rPr>
      </w:pPr>
    </w:p>
    <w:p>
      <w:pPr>
        <w:widowControl/>
        <w:spacing w:line="360" w:lineRule="auto"/>
        <w:ind w:firstLine="280" w:firstLineChars="100"/>
        <w:jc w:val="center"/>
        <w:rPr>
          <w:rFonts w:hint="eastAsia" w:ascii="宋体" w:hAnsi="宋体" w:eastAsia="宋体" w:cs="宋体"/>
          <w:color w:val="auto"/>
          <w:kern w:val="0"/>
          <w:sz w:val="28"/>
          <w:szCs w:val="28"/>
          <w:shd w:val="clear" w:color="auto" w:fill="FFFFFF"/>
        </w:rPr>
      </w:pPr>
    </w:p>
    <w:p>
      <w:pPr>
        <w:widowControl/>
        <w:spacing w:line="360" w:lineRule="auto"/>
        <w:ind w:firstLine="280" w:firstLineChars="100"/>
        <w:jc w:val="center"/>
        <w:rPr>
          <w:rFonts w:hint="eastAsia" w:ascii="宋体" w:hAnsi="宋体" w:eastAsia="宋体" w:cs="宋体"/>
          <w:color w:val="auto"/>
          <w:kern w:val="0"/>
          <w:sz w:val="28"/>
          <w:szCs w:val="28"/>
          <w:shd w:val="clear" w:color="auto" w:fill="FFFFFF"/>
        </w:rPr>
      </w:pPr>
    </w:p>
    <w:p>
      <w:pPr>
        <w:widowControl/>
        <w:spacing w:line="240" w:lineRule="auto"/>
        <w:ind w:firstLine="240" w:firstLineChars="100"/>
        <w:jc w:val="both"/>
        <w:rPr>
          <w:rFonts w:hint="eastAsia" w:ascii="宋体" w:hAnsi="宋体" w:eastAsia="宋体" w:cs="宋体"/>
          <w:color w:val="auto"/>
          <w:kern w:val="0"/>
          <w:sz w:val="24"/>
          <w:szCs w:val="24"/>
          <w:shd w:val="clear" w:color="auto" w:fill="FFFFFF"/>
        </w:rPr>
      </w:pPr>
    </w:p>
    <w:p>
      <w:pPr>
        <w:widowControl/>
        <w:spacing w:line="240" w:lineRule="auto"/>
        <w:ind w:firstLine="240" w:firstLineChars="100"/>
        <w:jc w:val="both"/>
        <w:rPr>
          <w:rFonts w:hint="eastAsia" w:ascii="宋体" w:hAnsi="宋体" w:eastAsia="宋体" w:cs="宋体"/>
          <w:color w:val="auto"/>
          <w:kern w:val="0"/>
          <w:sz w:val="24"/>
          <w:szCs w:val="24"/>
          <w:shd w:val="clear" w:color="auto" w:fill="FFFFFF"/>
        </w:rPr>
      </w:pPr>
    </w:p>
    <w:p>
      <w:pPr>
        <w:widowControl/>
        <w:spacing w:line="240" w:lineRule="auto"/>
        <w:ind w:firstLine="240" w:firstLineChars="100"/>
        <w:jc w:val="both"/>
        <w:rPr>
          <w:rFonts w:hint="eastAsia" w:ascii="宋体" w:hAnsi="宋体" w:eastAsia="宋体" w:cs="宋体"/>
          <w:color w:val="auto"/>
          <w:kern w:val="0"/>
          <w:sz w:val="24"/>
          <w:szCs w:val="24"/>
          <w:shd w:val="clear" w:color="auto" w:fill="FFFFFF"/>
        </w:rPr>
      </w:pPr>
    </w:p>
    <w:p>
      <w:pPr>
        <w:widowControl/>
        <w:spacing w:line="240" w:lineRule="auto"/>
        <w:ind w:firstLine="240" w:firstLineChars="1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我院根据工作需要，拟采购</w:t>
      </w:r>
      <w:r>
        <w:rPr>
          <w:rFonts w:hint="eastAsia" w:ascii="宋体" w:hAnsi="宋体" w:eastAsia="宋体" w:cs="宋体"/>
          <w:color w:val="auto"/>
          <w:kern w:val="0"/>
          <w:sz w:val="24"/>
          <w:szCs w:val="24"/>
          <w:shd w:val="clear" w:color="auto" w:fill="FFFFFF"/>
          <w:lang w:eastAsia="zh-CN"/>
        </w:rPr>
        <w:t>高压灭菌器</w:t>
      </w:r>
      <w:r>
        <w:rPr>
          <w:rFonts w:hint="eastAsia" w:ascii="宋体" w:hAnsi="宋体" w:eastAsia="宋体" w:cs="宋体"/>
          <w:color w:val="auto"/>
          <w:kern w:val="0"/>
          <w:sz w:val="24"/>
          <w:szCs w:val="24"/>
          <w:shd w:val="clear" w:color="auto" w:fill="FFFFFF"/>
        </w:rPr>
        <w:t>现将有关事项告知如下：</w:t>
      </w:r>
    </w:p>
    <w:p>
      <w:pPr>
        <w:widowControl/>
        <w:shd w:val="clear" w:color="auto" w:fill="FFFFFF"/>
        <w:wordWrap w:val="0"/>
        <w:spacing w:line="240" w:lineRule="auto"/>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一、项目概况</w:t>
      </w:r>
    </w:p>
    <w:p>
      <w:pPr>
        <w:pStyle w:val="17"/>
        <w:widowControl/>
        <w:numPr>
          <w:ilvl w:val="0"/>
          <w:numId w:val="0"/>
        </w:numPr>
        <w:shd w:val="clear" w:color="auto" w:fill="FFFFFF"/>
        <w:tabs>
          <w:tab w:val="left" w:pos="1026"/>
          <w:tab w:val="left" w:pos="1206"/>
        </w:tabs>
        <w:wordWrap w:val="0"/>
        <w:spacing w:line="240"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采购人：</w:t>
      </w:r>
      <w:r>
        <w:rPr>
          <w:rFonts w:hint="eastAsia" w:ascii="宋体" w:hAnsi="宋体" w:eastAsia="宋体" w:cs="宋体"/>
          <w:color w:val="auto"/>
          <w:kern w:val="0"/>
          <w:sz w:val="24"/>
          <w:szCs w:val="24"/>
          <w:lang w:eastAsia="zh-CN"/>
        </w:rPr>
        <w:t>安庆市立医院怀宁院区（怀宁县人民医院）</w:t>
      </w:r>
    </w:p>
    <w:p>
      <w:pPr>
        <w:pStyle w:val="17"/>
        <w:widowControl/>
        <w:numPr>
          <w:ilvl w:val="0"/>
          <w:numId w:val="0"/>
        </w:numPr>
        <w:shd w:val="clear" w:color="auto" w:fill="FFFFFF"/>
        <w:wordWrap w:val="0"/>
        <w:spacing w:line="240"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lang w:eastAsia="zh-CN"/>
        </w:rPr>
        <w:t>名称</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高压灭菌器</w:t>
      </w:r>
    </w:p>
    <w:p>
      <w:pPr>
        <w:pStyle w:val="17"/>
        <w:widowControl/>
        <w:numPr>
          <w:ilvl w:val="0"/>
          <w:numId w:val="0"/>
        </w:numPr>
        <w:shd w:val="clear" w:color="auto" w:fill="FFFFFF"/>
        <w:wordWrap w:val="0"/>
        <w:spacing w:line="240"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资金来源：自筹</w:t>
      </w:r>
    </w:p>
    <w:p>
      <w:pPr>
        <w:pStyle w:val="17"/>
        <w:widowControl/>
        <w:numPr>
          <w:ilvl w:val="0"/>
          <w:numId w:val="0"/>
        </w:numPr>
        <w:shd w:val="clear" w:color="auto" w:fill="FFFFFF"/>
        <w:wordWrap w:val="0"/>
        <w:spacing w:line="240" w:lineRule="auto"/>
        <w:ind w:firstLine="720" w:firstLineChars="3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预算资金：</w:t>
      </w:r>
      <w:r>
        <w:rPr>
          <w:rFonts w:hint="eastAsia" w:ascii="宋体" w:hAnsi="宋体" w:eastAsia="宋体" w:cs="宋体"/>
          <w:color w:val="auto"/>
          <w:kern w:val="0"/>
          <w:sz w:val="24"/>
          <w:szCs w:val="24"/>
          <w:lang w:val="en-US" w:eastAsia="zh-CN"/>
        </w:rPr>
        <w:t>叁万伍仟圆整（¥35000元）；</w:t>
      </w:r>
    </w:p>
    <w:p>
      <w:pPr>
        <w:pStyle w:val="17"/>
        <w:widowControl/>
        <w:numPr>
          <w:ilvl w:val="0"/>
          <w:numId w:val="0"/>
        </w:numPr>
        <w:shd w:val="clear" w:color="auto" w:fill="FFFFFF"/>
        <w:wordWrap w:val="0"/>
        <w:spacing w:line="240" w:lineRule="auto"/>
        <w:ind w:firstLine="720" w:firstLineChars="3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5.最高限价：叁万伍仟圆整（¥35000元）；</w:t>
      </w:r>
    </w:p>
    <w:p>
      <w:pPr>
        <w:spacing w:line="240" w:lineRule="auto"/>
        <w:ind w:firstLine="720" w:firstLineChars="300"/>
        <w:rPr>
          <w:rFonts w:hint="eastAsia" w:ascii="宋体" w:hAnsi="宋体" w:eastAsia="宋体" w:cs="宋体"/>
          <w:sz w:val="24"/>
          <w:szCs w:val="24"/>
          <w:u w:val="single"/>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成交后5</w:t>
      </w:r>
      <w:r>
        <w:rPr>
          <w:rFonts w:hint="eastAsia" w:ascii="宋体" w:hAnsi="宋体" w:eastAsia="宋体" w:cs="宋体"/>
          <w:sz w:val="24"/>
          <w:szCs w:val="24"/>
        </w:rPr>
        <w:t>日历天</w:t>
      </w:r>
      <w:r>
        <w:rPr>
          <w:rFonts w:hint="eastAsia" w:ascii="宋体" w:hAnsi="宋体" w:eastAsia="宋体" w:cs="宋体"/>
          <w:sz w:val="24"/>
          <w:szCs w:val="24"/>
          <w:lang w:eastAsia="zh-CN"/>
        </w:rPr>
        <w:t>；</w:t>
      </w:r>
    </w:p>
    <w:p>
      <w:pPr>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本项目不接受联合体。</w:t>
      </w:r>
    </w:p>
    <w:p>
      <w:pPr>
        <w:spacing w:line="240" w:lineRule="auto"/>
        <w:ind w:firstLine="720" w:firstLineChars="300"/>
        <w:rPr>
          <w:rFonts w:hint="eastAsia" w:ascii="宋体" w:hAnsi="宋体" w:eastAsia="宋体" w:cs="宋体"/>
          <w:b/>
          <w:bCs/>
          <w:color w:val="auto"/>
          <w:kern w:val="0"/>
          <w:sz w:val="24"/>
          <w:szCs w:val="24"/>
          <w:lang w:eastAsia="zh-CN"/>
        </w:rPr>
      </w:pPr>
      <w:r>
        <w:rPr>
          <w:rFonts w:hint="eastAsia" w:ascii="宋体" w:hAnsi="宋体" w:eastAsia="宋体" w:cs="宋体"/>
          <w:color w:val="auto"/>
          <w:kern w:val="0"/>
          <w:sz w:val="24"/>
          <w:szCs w:val="24"/>
          <w:lang w:val="en-US" w:eastAsia="zh-CN"/>
        </w:rPr>
        <w:t>8.评比</w:t>
      </w:r>
      <w:r>
        <w:rPr>
          <w:rFonts w:hint="eastAsia" w:ascii="宋体" w:hAnsi="宋体" w:eastAsia="宋体" w:cs="宋体"/>
          <w:color w:val="auto"/>
          <w:kern w:val="0"/>
          <w:sz w:val="24"/>
          <w:szCs w:val="24"/>
        </w:rPr>
        <w:t>原则：满足参数，</w:t>
      </w:r>
      <w:r>
        <w:rPr>
          <w:rFonts w:hint="eastAsia" w:ascii="宋体" w:hAnsi="宋体" w:eastAsia="宋体" w:cs="宋体"/>
          <w:color w:val="auto"/>
          <w:kern w:val="0"/>
          <w:sz w:val="24"/>
          <w:szCs w:val="24"/>
          <w:lang w:val="en-US" w:eastAsia="zh-CN"/>
        </w:rPr>
        <w:t>竞争性谈判二次报价，</w:t>
      </w:r>
      <w:r>
        <w:rPr>
          <w:rFonts w:hint="eastAsia" w:ascii="宋体" w:hAnsi="宋体" w:eastAsia="宋体" w:cs="宋体"/>
          <w:color w:val="auto"/>
          <w:kern w:val="0"/>
          <w:sz w:val="24"/>
          <w:szCs w:val="24"/>
        </w:rPr>
        <w:t>最低价</w:t>
      </w:r>
      <w:r>
        <w:rPr>
          <w:rFonts w:hint="eastAsia" w:ascii="宋体" w:hAnsi="宋体" w:eastAsia="宋体" w:cs="宋体"/>
          <w:color w:val="auto"/>
          <w:kern w:val="0"/>
          <w:sz w:val="24"/>
          <w:szCs w:val="24"/>
          <w:lang w:val="en-US" w:eastAsia="zh-CN"/>
        </w:rPr>
        <w:t>成交</w:t>
      </w:r>
      <w:r>
        <w:rPr>
          <w:rFonts w:hint="eastAsia" w:ascii="宋体" w:hAnsi="宋体" w:eastAsia="宋体" w:cs="宋体"/>
          <w:color w:val="auto"/>
          <w:kern w:val="0"/>
          <w:sz w:val="24"/>
          <w:szCs w:val="24"/>
        </w:rPr>
        <w:t>。</w:t>
      </w:r>
    </w:p>
    <w:p>
      <w:pPr>
        <w:widowControl/>
        <w:numPr>
          <w:ilvl w:val="0"/>
          <w:numId w:val="1"/>
        </w:numPr>
        <w:shd w:val="clear" w:color="auto" w:fill="FFFFFF"/>
        <w:wordWrap w:val="0"/>
        <w:spacing w:line="240" w:lineRule="auto"/>
        <w:ind w:firstLine="482" w:firstLineChars="200"/>
        <w:jc w:val="left"/>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参数要求</w:t>
      </w:r>
    </w:p>
    <w:tbl>
      <w:tblPr>
        <w:tblStyle w:val="13"/>
        <w:tblpPr w:leftFromText="180" w:rightFromText="180" w:vertAnchor="text" w:horzAnchor="page" w:tblpX="1990" w:tblpY="42"/>
        <w:tblOverlap w:val="never"/>
        <w:tblW w:w="8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6901"/>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both"/>
              <w:rPr>
                <w:rFonts w:hint="eastAsia" w:ascii="宋体" w:hAnsi="宋体" w:eastAsia="宋体" w:cs="宋体"/>
                <w:b/>
                <w:sz w:val="20"/>
                <w:szCs w:val="20"/>
              </w:rPr>
            </w:pPr>
          </w:p>
          <w:p>
            <w:pPr>
              <w:snapToGrid w:val="0"/>
              <w:spacing w:line="360" w:lineRule="auto"/>
              <w:jc w:val="center"/>
              <w:rPr>
                <w:rFonts w:hint="eastAsia" w:ascii="宋体" w:hAnsi="宋体" w:eastAsia="宋体" w:cs="宋体"/>
                <w:b/>
                <w:sz w:val="20"/>
                <w:szCs w:val="20"/>
                <w:lang w:val="en-US" w:eastAsia="zh-CN"/>
              </w:rPr>
            </w:pPr>
            <w:r>
              <w:rPr>
                <w:rFonts w:hint="eastAsia" w:ascii="宋体" w:hAnsi="宋体" w:eastAsia="宋体" w:cs="宋体"/>
                <w:b/>
                <w:sz w:val="20"/>
                <w:szCs w:val="20"/>
              </w:rPr>
              <w:t>立式灭菌器</w:t>
            </w:r>
            <w:r>
              <w:rPr>
                <w:rFonts w:hint="eastAsia" w:ascii="宋体" w:hAnsi="宋体" w:eastAsia="宋体" w:cs="宋体"/>
                <w:b/>
                <w:sz w:val="20"/>
                <w:szCs w:val="20"/>
                <w:lang w:val="en-US" w:eastAsia="zh-CN"/>
              </w:rPr>
              <w:t>技术参数</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autoSpaceDE w:val="0"/>
              <w:autoSpaceDN w:val="0"/>
              <w:adjustRightInd w:val="0"/>
              <w:spacing w:line="240" w:lineRule="auto"/>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kern w:val="0"/>
                <w:sz w:val="18"/>
                <w:szCs w:val="18"/>
                <w:lang w:val="en-US" w:eastAsia="zh-CN"/>
              </w:rPr>
              <w:t>名称：</w:t>
            </w:r>
            <w:r>
              <w:rPr>
                <w:rFonts w:hint="eastAsia" w:ascii="宋体" w:hAnsi="宋体" w:eastAsia="宋体" w:cs="宋体"/>
                <w:kern w:val="0"/>
                <w:sz w:val="18"/>
                <w:szCs w:val="18"/>
              </w:rPr>
              <w:t>立式灭菌器</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容积：</w:t>
            </w:r>
            <w:r>
              <w:rPr>
                <w:rFonts w:hint="eastAsia" w:ascii="宋体" w:hAnsi="宋体" w:eastAsia="宋体" w:cs="宋体"/>
                <w:kern w:val="0"/>
                <w:sz w:val="18"/>
                <w:szCs w:val="18"/>
                <w:lang w:val="en-US" w:eastAsia="zh-CN"/>
              </w:rPr>
              <w:t>≥100L</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材质：06Cr19Ni10(SUS304)不锈钢；</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sz w:val="18"/>
                <w:szCs w:val="18"/>
              </w:rPr>
            </w:pPr>
            <w:r>
              <w:rPr>
                <w:rFonts w:hint="eastAsia" w:ascii="宋体" w:hAnsi="宋体" w:eastAsia="宋体" w:cs="宋体"/>
                <w:kern w:val="0"/>
                <w:sz w:val="18"/>
                <w:szCs w:val="18"/>
              </w:rPr>
              <w:t>设计压力：-0.1/0.28MPa</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设计温度：142℃；</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使用寿命：</w:t>
            </w:r>
            <w:r>
              <w:rPr>
                <w:rFonts w:hint="eastAsia" w:ascii="宋体" w:hAnsi="宋体" w:eastAsia="宋体" w:cs="宋体"/>
                <w:kern w:val="0"/>
                <w:sz w:val="18"/>
                <w:szCs w:val="18"/>
                <w:lang w:eastAsia="zh-CN"/>
              </w:rPr>
              <w:t>不少于</w:t>
            </w:r>
            <w:r>
              <w:rPr>
                <w:rFonts w:hint="eastAsia" w:ascii="宋体" w:hAnsi="宋体" w:eastAsia="宋体" w:cs="宋体"/>
                <w:kern w:val="0"/>
                <w:sz w:val="18"/>
                <w:szCs w:val="18"/>
              </w:rPr>
              <w:t>8年/16000次循环；</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autoSpaceDE w:val="0"/>
              <w:autoSpaceDN w:val="0"/>
              <w:adjustRightIn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密封门</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门数量：单门；</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i w:val="0"/>
                <w:iCs w:val="0"/>
                <w:color w:val="000000"/>
                <w:sz w:val="18"/>
                <w:szCs w:val="18"/>
                <w:u w:val="none"/>
                <w:lang w:eastAsia="zh-CN"/>
              </w:rPr>
            </w:pPr>
            <w:r>
              <w:rPr>
                <w:rFonts w:hint="eastAsia" w:ascii="宋体" w:hAnsi="宋体" w:eastAsia="宋体" w:cs="宋体"/>
                <w:kern w:val="0"/>
                <w:sz w:val="18"/>
                <w:szCs w:val="18"/>
              </w:rPr>
              <w:t>门板</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拉伸门板，材料厚度≥2.5mm；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i w:val="0"/>
                <w:iCs w:val="0"/>
                <w:color w:val="auto"/>
                <w:sz w:val="18"/>
                <w:szCs w:val="18"/>
                <w:u w:val="none"/>
                <w:lang w:eastAsia="zh-CN"/>
              </w:rPr>
            </w:pPr>
            <w:r>
              <w:rPr>
                <w:rFonts w:hint="eastAsia" w:ascii="宋体" w:hAnsi="宋体" w:eastAsia="宋体" w:cs="宋体"/>
                <w:kern w:val="0"/>
                <w:sz w:val="18"/>
                <w:szCs w:val="18"/>
              </w:rPr>
              <w:t>材质</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06Cr19Ni10(SUS304)</w:t>
            </w:r>
            <w:r>
              <w:rPr>
                <w:rFonts w:hint="eastAsia" w:ascii="宋体" w:hAnsi="宋体" w:eastAsia="宋体" w:cs="宋体"/>
                <w:kern w:val="0"/>
                <w:sz w:val="18"/>
                <w:szCs w:val="18"/>
                <w:lang w:eastAsia="zh-CN"/>
              </w:rPr>
              <w:t>不锈钢</w:t>
            </w:r>
            <w:r>
              <w:rPr>
                <w:rFonts w:hint="eastAsia" w:ascii="宋体" w:hAnsi="宋体" w:eastAsia="宋体" w:cs="宋体"/>
                <w:kern w:val="0"/>
                <w:sz w:val="18"/>
                <w:szCs w:val="18"/>
              </w:rPr>
              <w:t>；</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autoSpaceDE w:val="0"/>
              <w:autoSpaceDN w:val="0"/>
              <w:adjustRightInd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kern w:val="0"/>
                <w:sz w:val="18"/>
                <w:szCs w:val="18"/>
              </w:rPr>
              <w:t>开关门方式</w:t>
            </w:r>
            <w:r>
              <w:rPr>
                <w:rFonts w:hint="eastAsia" w:ascii="宋体" w:hAnsi="宋体" w:eastAsia="宋体" w:cs="宋体"/>
                <w:sz w:val="18"/>
                <w:szCs w:val="18"/>
                <w:lang w:eastAsia="zh-CN"/>
              </w:rPr>
              <w:t>：</w:t>
            </w:r>
            <w:r>
              <w:rPr>
                <w:rFonts w:hint="eastAsia" w:ascii="宋体" w:hAnsi="宋体" w:eastAsia="宋体" w:cs="宋体"/>
                <w:kern w:val="0"/>
                <w:sz w:val="18"/>
                <w:szCs w:val="18"/>
              </w:rPr>
              <w:t>手动平移式密封门；</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12</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压力安全联锁，通过省级技术监督部门鉴定</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autoSpaceDE w:val="0"/>
              <w:autoSpaceDN w:val="0"/>
              <w:adjustRightIn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门密封方式</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自胀式门胶圈，采用透明医用硅橡胶模压而成</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14</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autoSpaceDE w:val="0"/>
              <w:autoSpaceDN w:val="0"/>
              <w:adjustRightInd w:val="0"/>
              <w:spacing w:line="240" w:lineRule="auto"/>
              <w:jc w:val="left"/>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kern w:val="0"/>
                <w:sz w:val="18"/>
                <w:szCs w:val="18"/>
              </w:rPr>
              <w:t>控制阀</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直动式电磁阀≥1个，质量稳定可靠，手动球阀≥1个</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蒸汽产生方式</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主体内加热，直接产生饱和蒸汽，无需外接蒸汽源</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sz w:val="18"/>
                <w:szCs w:val="18"/>
                <w:lang w:val="en-US" w:eastAsia="zh-CN"/>
              </w:rPr>
            </w:pPr>
            <w:r>
              <w:rPr>
                <w:rFonts w:hint="eastAsia" w:ascii="宋体" w:hAnsi="宋体" w:eastAsia="宋体" w:cs="宋体"/>
                <w:kern w:val="0"/>
                <w:sz w:val="18"/>
                <w:szCs w:val="18"/>
              </w:rPr>
              <w:t>冷凝装置</w:t>
            </w:r>
            <w:r>
              <w:rPr>
                <w:rFonts w:hint="eastAsia" w:ascii="宋体" w:hAnsi="宋体" w:eastAsia="宋体" w:cs="宋体"/>
                <w:kern w:val="0"/>
                <w:sz w:val="18"/>
                <w:szCs w:val="18"/>
                <w:lang w:eastAsia="zh-CN"/>
              </w:rPr>
              <w:t>：</w:t>
            </w:r>
            <w:r>
              <w:rPr>
                <w:rFonts w:hint="eastAsia" w:ascii="宋体" w:hAnsi="宋体" w:eastAsia="宋体" w:cs="宋体"/>
                <w:sz w:val="18"/>
                <w:szCs w:val="18"/>
              </w:rPr>
              <w:t>内置蒸汽冷凝系统，灭菌结束后对内腔排出的水和蒸汽进行冷却处理，</w:t>
            </w:r>
            <w:r>
              <w:rPr>
                <w:rFonts w:hint="eastAsia" w:ascii="宋体" w:hAnsi="宋体" w:eastAsia="宋体" w:cs="宋体"/>
                <w:b w:val="0"/>
                <w:bCs w:val="0"/>
                <w:sz w:val="18"/>
                <w:szCs w:val="18"/>
              </w:rPr>
              <w:t>实现无蒸汽外排。</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sz w:val="18"/>
                <w:szCs w:val="18"/>
                <w:lang w:val="en-US" w:eastAsia="zh-CN"/>
              </w:rPr>
            </w:pPr>
            <w:r>
              <w:rPr>
                <w:rFonts w:hint="eastAsia" w:ascii="宋体" w:hAnsi="宋体" w:eastAsia="宋体" w:cs="宋体"/>
                <w:kern w:val="0"/>
                <w:sz w:val="18"/>
                <w:szCs w:val="18"/>
              </w:rPr>
              <w:t>控制系统</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模块化设计的专用灭菌器控制器，高度集成化；采用高速处理器芯片</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可实现0.1～0.9μS/步的高速运算处理；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sz w:val="18"/>
                <w:szCs w:val="18"/>
                <w:lang w:val="en-US" w:eastAsia="zh-CN"/>
              </w:rPr>
            </w:pPr>
            <w:r>
              <w:rPr>
                <w:rFonts w:hint="eastAsia" w:ascii="宋体" w:hAnsi="宋体" w:eastAsia="宋体" w:cs="宋体"/>
                <w:kern w:val="0"/>
                <w:sz w:val="18"/>
                <w:szCs w:val="18"/>
              </w:rPr>
              <w:t>界面显示</w:t>
            </w:r>
            <w:r>
              <w:rPr>
                <w:rFonts w:hint="eastAsia" w:ascii="宋体" w:hAnsi="宋体" w:eastAsia="宋体" w:cs="宋体"/>
                <w:kern w:val="0"/>
                <w:sz w:val="18"/>
                <w:szCs w:val="18"/>
                <w:lang w:eastAsia="zh-CN"/>
              </w:rPr>
              <w:t>：</w:t>
            </w:r>
            <w:r>
              <w:rPr>
                <w:rFonts w:hint="eastAsia" w:ascii="宋体" w:hAnsi="宋体" w:eastAsia="宋体" w:cs="宋体"/>
                <w:b/>
                <w:bCs/>
                <w:kern w:val="0"/>
                <w:sz w:val="18"/>
                <w:szCs w:val="18"/>
              </w:rPr>
              <w:t>液晶显示屏</w:t>
            </w:r>
            <w:r>
              <w:rPr>
                <w:rFonts w:hint="eastAsia" w:ascii="宋体" w:hAnsi="宋体" w:eastAsia="宋体" w:cs="宋体"/>
                <w:kern w:val="0"/>
                <w:sz w:val="18"/>
                <w:szCs w:val="18"/>
              </w:rPr>
              <w:t>：160*160点阵</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t>3.2英寸液晶屏显示，显示温度、压力、报警信息</w:t>
            </w:r>
            <w:r>
              <w:rPr>
                <w:rFonts w:hint="eastAsia" w:ascii="宋体" w:hAnsi="宋体" w:eastAsia="宋体" w:cs="宋体"/>
                <w:kern w:val="0"/>
                <w:sz w:val="18"/>
                <w:szCs w:val="18"/>
                <w:lang w:val="en-US" w:eastAsia="zh-CN"/>
              </w:rPr>
              <w:t>等，</w:t>
            </w:r>
            <w:r>
              <w:rPr>
                <w:rFonts w:hint="eastAsia" w:ascii="宋体" w:hAnsi="宋体" w:eastAsia="宋体" w:cs="宋体"/>
                <w:kern w:val="0"/>
                <w:sz w:val="18"/>
                <w:szCs w:val="18"/>
              </w:rPr>
              <w:t>支持多语言切换、支持无线通讯功能</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sz w:val="18"/>
                <w:szCs w:val="18"/>
              </w:rPr>
            </w:pPr>
            <w:r>
              <w:rPr>
                <w:rFonts w:hint="eastAsia" w:ascii="宋体" w:hAnsi="宋体" w:eastAsia="宋体" w:cs="宋体"/>
                <w:kern w:val="0"/>
                <w:sz w:val="18"/>
                <w:szCs w:val="18"/>
              </w:rPr>
              <w:t>流程控制</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对于非液体程序，置换、脉动、升温、灭菌、排汽、干燥全过程自动控制；</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sz w:val="18"/>
                <w:szCs w:val="18"/>
                <w:lang w:eastAsia="zh-CN"/>
              </w:rPr>
            </w:pPr>
            <w:r>
              <w:rPr>
                <w:rFonts w:hint="eastAsia" w:ascii="宋体" w:hAnsi="宋体" w:eastAsia="宋体" w:cs="宋体"/>
                <w:kern w:val="0"/>
                <w:sz w:val="18"/>
                <w:szCs w:val="18"/>
              </w:rPr>
              <w:t>排汽模式</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可设定排汽阀开启的温度和时间，</w:t>
            </w:r>
            <w:r>
              <w:rPr>
                <w:rFonts w:hint="eastAsia" w:ascii="宋体" w:hAnsi="宋体" w:eastAsia="宋体" w:cs="宋体"/>
                <w:b/>
                <w:bCs/>
                <w:kern w:val="0"/>
                <w:sz w:val="18"/>
                <w:szCs w:val="18"/>
              </w:rPr>
              <w:t>具有快排、慢排、不排3种排汽方式</w:t>
            </w:r>
            <w:r>
              <w:rPr>
                <w:rFonts w:hint="eastAsia" w:ascii="宋体" w:hAnsi="宋体" w:eastAsia="宋体" w:cs="宋体"/>
                <w:kern w:val="0"/>
                <w:sz w:val="18"/>
                <w:szCs w:val="18"/>
              </w:rPr>
              <w:t>，避免液体灭菌时液体的溢出</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程序系统</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设有实验室程序、自定义程序，</w:t>
            </w:r>
            <w:r>
              <w:rPr>
                <w:rFonts w:hint="eastAsia" w:ascii="宋体" w:hAnsi="宋体" w:eastAsia="宋体" w:cs="宋体"/>
                <w:kern w:val="0"/>
                <w:sz w:val="18"/>
                <w:szCs w:val="18"/>
                <w:lang w:val="en-US" w:eastAsia="zh-CN"/>
              </w:rPr>
              <w:t>有多种程序</w:t>
            </w:r>
            <w:r>
              <w:rPr>
                <w:rFonts w:hint="eastAsia" w:ascii="宋体" w:hAnsi="宋体" w:eastAsia="宋体" w:cs="宋体"/>
                <w:kern w:val="0"/>
                <w:sz w:val="18"/>
                <w:szCs w:val="18"/>
              </w:rPr>
              <w:t>可供选择和设定。</w:t>
            </w:r>
          </w:p>
          <w:p>
            <w:pPr>
              <w:keepNext w:val="0"/>
              <w:keepLines w:val="0"/>
              <w:widowControl/>
              <w:suppressLineNumbers w:val="0"/>
              <w:spacing w:line="240" w:lineRule="auto"/>
              <w:jc w:val="left"/>
              <w:textAlignment w:val="center"/>
              <w:rPr>
                <w:rFonts w:hint="eastAsia" w:ascii="宋体" w:hAnsi="宋体" w:eastAsia="宋体" w:cs="宋体"/>
                <w:sz w:val="18"/>
                <w:szCs w:val="18"/>
                <w:lang w:eastAsia="zh-CN"/>
              </w:rPr>
            </w:pPr>
            <w:r>
              <w:rPr>
                <w:rFonts w:hint="eastAsia" w:ascii="宋体" w:hAnsi="宋体" w:eastAsia="宋体" w:cs="宋体"/>
                <w:kern w:val="0"/>
                <w:sz w:val="18"/>
                <w:szCs w:val="18"/>
              </w:rPr>
              <w:t>实验室程序包括</w:t>
            </w:r>
            <w:r>
              <w:rPr>
                <w:rFonts w:hint="eastAsia" w:ascii="宋体" w:hAnsi="宋体" w:eastAsia="宋体" w:cs="宋体"/>
                <w:kern w:val="0"/>
                <w:sz w:val="18"/>
                <w:szCs w:val="18"/>
                <w:lang w:val="en-US" w:eastAsia="zh-CN"/>
              </w:rPr>
              <w:t>但不限于</w:t>
            </w:r>
            <w:r>
              <w:rPr>
                <w:rFonts w:hint="eastAsia" w:ascii="宋体" w:hAnsi="宋体" w:eastAsia="宋体" w:cs="宋体"/>
                <w:kern w:val="0"/>
                <w:sz w:val="18"/>
                <w:szCs w:val="18"/>
              </w:rPr>
              <w:t>固体类、固体废弃物、培养基、液体、琼脂程序</w:t>
            </w:r>
            <w:r>
              <w:rPr>
                <w:rFonts w:hint="eastAsia" w:ascii="宋体" w:hAnsi="宋体" w:eastAsia="宋体" w:cs="宋体"/>
                <w:kern w:val="0"/>
                <w:sz w:val="18"/>
                <w:szCs w:val="18"/>
                <w:lang w:val="en-US" w:eastAsia="zh-CN"/>
              </w:rPr>
              <w:t>等</w:t>
            </w:r>
            <w:r>
              <w:rPr>
                <w:rFonts w:hint="eastAsia" w:ascii="宋体" w:hAnsi="宋体" w:eastAsia="宋体" w:cs="宋体"/>
                <w:kern w:val="0"/>
                <w:sz w:val="18"/>
                <w:szCs w:val="18"/>
              </w:rPr>
              <w:t>5个</w:t>
            </w:r>
            <w:r>
              <w:rPr>
                <w:rFonts w:hint="eastAsia" w:ascii="宋体" w:hAnsi="宋体" w:eastAsia="宋体" w:cs="宋体"/>
                <w:kern w:val="0"/>
                <w:sz w:val="18"/>
                <w:szCs w:val="18"/>
                <w:lang w:val="en-US" w:eastAsia="zh-CN"/>
              </w:rPr>
              <w:t>程序</w:t>
            </w:r>
            <w:r>
              <w:rPr>
                <w:rFonts w:hint="eastAsia" w:ascii="宋体" w:hAnsi="宋体" w:eastAsia="宋体" w:cs="宋体"/>
                <w:kern w:val="0"/>
                <w:sz w:val="18"/>
                <w:szCs w:val="18"/>
              </w:rPr>
              <w:t>；自定义程序可储存</w:t>
            </w:r>
            <w:r>
              <w:rPr>
                <w:rFonts w:hint="eastAsia" w:ascii="宋体" w:hAnsi="宋体" w:eastAsia="宋体" w:cs="宋体"/>
                <w:kern w:val="0"/>
                <w:sz w:val="18"/>
                <w:szCs w:val="18"/>
                <w:lang w:val="en-US" w:eastAsia="zh-CN"/>
              </w:rPr>
              <w:t>多种</w:t>
            </w:r>
            <w:r>
              <w:rPr>
                <w:rFonts w:hint="eastAsia" w:ascii="宋体" w:hAnsi="宋体" w:eastAsia="宋体" w:cs="宋体"/>
                <w:kern w:val="0"/>
                <w:sz w:val="18"/>
                <w:szCs w:val="18"/>
              </w:rPr>
              <w:t>不同参数的程序。</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sz w:val="18"/>
                <w:szCs w:val="18"/>
                <w:lang w:val="en-US" w:eastAsia="zh-CN"/>
              </w:rPr>
            </w:pPr>
            <w:r>
              <w:rPr>
                <w:rFonts w:hint="eastAsia" w:ascii="宋体" w:hAnsi="宋体" w:eastAsia="宋体" w:cs="宋体"/>
                <w:kern w:val="2"/>
                <w:sz w:val="18"/>
                <w:szCs w:val="18"/>
                <w:lang w:bidi="ar"/>
              </w:rPr>
              <w:t>提供</w:t>
            </w:r>
            <w:r>
              <w:rPr>
                <w:rFonts w:hint="eastAsia" w:ascii="宋体" w:hAnsi="宋体" w:eastAsia="宋体" w:cs="宋体"/>
                <w:kern w:val="2"/>
                <w:sz w:val="18"/>
                <w:szCs w:val="18"/>
                <w:lang w:eastAsia="zh-CN" w:bidi="ar"/>
              </w:rPr>
              <w:t>医疗器械注册证</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6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质保≧2年</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5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w:t>
            </w:r>
            <w:r>
              <w:rPr>
                <w:rStyle w:val="22"/>
                <w:rFonts w:hint="eastAsia" w:ascii="宋体" w:hAnsi="宋体" w:eastAsia="宋体" w:cs="宋体"/>
                <w:b w:val="0"/>
                <w:i w:val="0"/>
                <w:caps w:val="0"/>
                <w:spacing w:val="0"/>
                <w:w w:val="100"/>
                <w:kern w:val="2"/>
                <w:sz w:val="18"/>
                <w:szCs w:val="18"/>
                <w:lang w:val="en-US" w:eastAsia="zh-CN" w:bidi="ar-SA"/>
              </w:rPr>
              <w:t>成</w:t>
            </w:r>
            <w:r>
              <w:rPr>
                <w:rFonts w:hint="eastAsia" w:ascii="宋体" w:hAnsi="宋体" w:eastAsia="宋体" w:cs="宋体"/>
                <w:sz w:val="18"/>
                <w:szCs w:val="18"/>
                <w:lang w:val="en-US" w:eastAsia="zh-CN"/>
              </w:rPr>
              <w:t>交方签订合同时提供全新机器进行参数校验，且采购方核验贯穿于整个采购过程，任何过程一经发现参数不满足或提供虚假材料视为虚假投报，该供应商三年内不得在我院进行任何采购项目的投报，并记入黑名单。</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r>
    </w:tbl>
    <w:p>
      <w:pPr>
        <w:widowControl/>
        <w:numPr>
          <w:ilvl w:val="0"/>
          <w:numId w:val="0"/>
        </w:numPr>
        <w:shd w:val="clear" w:color="auto" w:fill="FFFFFF"/>
        <w:wordWrap w:val="0"/>
        <w:spacing w:line="240" w:lineRule="auto"/>
        <w:ind w:firstLine="480" w:firstLineChars="200"/>
        <w:jc w:val="left"/>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三、</w:t>
      </w:r>
      <w:r>
        <w:rPr>
          <w:rFonts w:hint="eastAsia" w:ascii="宋体" w:hAnsi="宋体" w:eastAsia="宋体" w:cs="宋体"/>
          <w:b/>
          <w:bCs/>
          <w:i w:val="0"/>
          <w:iCs w:val="0"/>
          <w:caps w:val="0"/>
          <w:color w:val="auto"/>
          <w:spacing w:val="0"/>
          <w:sz w:val="24"/>
          <w:szCs w:val="24"/>
          <w:shd w:val="clear" w:color="auto" w:fill="FFFFFF"/>
          <w:lang w:val="en-US" w:eastAsia="zh-CN"/>
        </w:rPr>
        <w:t>供应商要求</w:t>
      </w:r>
    </w:p>
    <w:p>
      <w:pPr>
        <w:widowControl/>
        <w:shd w:val="clear" w:color="auto" w:fill="FFFFFF"/>
        <w:wordWrap w:val="0"/>
        <w:spacing w:line="240"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供应商必须是在中华人民共和国境内注册并合法运作的独立法人企业。</w:t>
      </w:r>
    </w:p>
    <w:p>
      <w:pPr>
        <w:widowControl/>
        <w:shd w:val="clear" w:color="auto" w:fill="FFFFFF"/>
        <w:wordWrap w:val="0"/>
        <w:spacing w:line="240"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项目不接收被列入失信被执行人、重大税收违法案件当事人名单、政府采购严重违法失信行为记录名单、近三年存在负面记录及其他不符合《中华人民共和国政府采购法》第二十二条规定条件的供应商。</w:t>
      </w:r>
    </w:p>
    <w:p>
      <w:pPr>
        <w:widowControl/>
        <w:shd w:val="clear" w:color="auto" w:fill="FFFFFF"/>
        <w:wordWrap w:val="0"/>
        <w:spacing w:line="240" w:lineRule="auto"/>
        <w:ind w:firstLine="720" w:firstLineChars="3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shd w:val="clear" w:color="auto" w:fill="FFFFFF"/>
        </w:rPr>
        <w:t>公司营业执照、医疗器械生产或经营许可证及产品质量等相关材料。</w:t>
      </w:r>
    </w:p>
    <w:p>
      <w:pPr>
        <w:adjustRightInd w:val="0"/>
        <w:snapToGrid w:val="0"/>
        <w:spacing w:line="240" w:lineRule="auto"/>
        <w:ind w:firstLine="482" w:firstLineChars="200"/>
        <w:jc w:val="lef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四、投报要求</w:t>
      </w:r>
    </w:p>
    <w:p>
      <w:pPr>
        <w:adjustRightInd w:val="0"/>
        <w:snapToGrid w:val="0"/>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投报人自行勘踏现场。投报人应认真对本项目现场实施环境进行踏勘，对项目环境和影响等因素做出理性的判断和估价。投报人自行负责在踏勘现场发生的人员伤亡和财产损失，踏勘和安装不得破坏采购人现有设施设备。成交后签订合同时和安装过程中，投报人不得以不了解或不完全了解现场情况为由，提出任何形式的增加费用或索赔的要求。</w:t>
      </w:r>
    </w:p>
    <w:p>
      <w:pPr>
        <w:adjustRightInd w:val="0"/>
        <w:snapToGrid w:val="0"/>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本项目为“包干价”采购，投报单价包含所有、运输、安装、税费及合同明示或暗示的风险等一切应有费用。成交方不得以任何理由提出支付任何成交价以外的费用，采购方不再支付任何费用。</w:t>
      </w:r>
    </w:p>
    <w:p>
      <w:pPr>
        <w:adjustRightInd w:val="0"/>
        <w:snapToGrid w:val="0"/>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投报文件一正</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副，需包括投报函、技术参数要求响应表、供货安装时间、资格证明文件等。采用邮寄方式递交投报文件的，投报时间以采购方实际收到包裹日为准，包裹内的投报文件必须密封，如未密封，视为无效投报。</w:t>
      </w:r>
    </w:p>
    <w:p>
      <w:pPr>
        <w:pStyle w:val="2"/>
        <w:spacing w:line="240" w:lineRule="auto"/>
        <w:rPr>
          <w:rFonts w:hint="eastAsia" w:ascii="宋体" w:hAnsi="宋体" w:eastAsia="宋体" w:cs="宋体"/>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在质保期内，因投报人所供货物制造质量问题出现故障时，投报人在接采购人通知后2小时内响应，24小时内赶到采购人项目现场，免费予以排除故障、修复或更换零部件，因成交方维修不及时或存在质量问题造成采购方使用科室投诉的，采购方有权予以每次</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00元及以上的</w:t>
      </w:r>
      <w:r>
        <w:rPr>
          <w:rFonts w:hint="eastAsia" w:ascii="宋体" w:hAnsi="宋体" w:eastAsia="宋体" w:cs="宋体"/>
          <w:color w:val="000000"/>
          <w:sz w:val="24"/>
          <w:szCs w:val="24"/>
          <w:lang w:val="en-US" w:eastAsia="zh-CN"/>
        </w:rPr>
        <w:t>惩罚性违约金</w:t>
      </w:r>
      <w:r>
        <w:rPr>
          <w:rFonts w:hint="eastAsia" w:ascii="宋体" w:hAnsi="宋体" w:eastAsia="宋体" w:cs="宋体"/>
          <w:color w:val="000000"/>
          <w:sz w:val="24"/>
          <w:szCs w:val="24"/>
        </w:rPr>
        <w:t>。</w:t>
      </w:r>
    </w:p>
    <w:p>
      <w:pPr>
        <w:adjustRightInd w:val="0"/>
        <w:snapToGrid w:val="0"/>
        <w:spacing w:line="24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五</w:t>
      </w:r>
      <w:r>
        <w:rPr>
          <w:rFonts w:hint="eastAsia" w:ascii="宋体" w:hAnsi="宋体" w:eastAsia="宋体" w:cs="宋体"/>
          <w:b/>
          <w:bCs/>
          <w:color w:val="000000"/>
          <w:sz w:val="24"/>
          <w:szCs w:val="24"/>
        </w:rPr>
        <w:t>、质量及供货要求</w:t>
      </w:r>
    </w:p>
    <w:p>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成交单位需在成交后三个工作日内缴履约保证金</w:t>
      </w:r>
      <w:r>
        <w:rPr>
          <w:rFonts w:hint="eastAsia" w:ascii="宋体" w:hAnsi="宋体" w:eastAsia="宋体" w:cs="宋体"/>
          <w:sz w:val="24"/>
          <w:szCs w:val="24"/>
          <w:lang w:val="en-US" w:eastAsia="zh-CN"/>
        </w:rPr>
        <w:t>成交价格的5%</w:t>
      </w:r>
      <w:r>
        <w:rPr>
          <w:rFonts w:hint="eastAsia" w:ascii="宋体" w:hAnsi="宋体" w:eastAsia="宋体" w:cs="宋体"/>
          <w:color w:val="000000"/>
          <w:sz w:val="24"/>
          <w:szCs w:val="24"/>
        </w:rPr>
        <w:t>，未及时缴纳的视为自动放弃成交资格，由第二成交人成交。履约保证金用于成交单位不能满足采购方及时供应或质量不合格，采取补救措施的费用。未发生相关情况者产品验收合格后无息退还。</w:t>
      </w:r>
    </w:p>
    <w:p>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账户名称：怀宁县人民医院</w:t>
      </w:r>
    </w:p>
    <w:p>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账号：34001684108053001995</w:t>
      </w:r>
    </w:p>
    <w:p>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开户行名称：中国建设银行怀宁县支行</w:t>
      </w:r>
    </w:p>
    <w:p>
      <w:pPr>
        <w:adjustRightInd w:val="0"/>
        <w:snapToGrid w:val="0"/>
        <w:spacing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缴纳成功前往安庆市立医院怀宁院区（怀宁县人民医院）财务科开取收据,复印件交</w:t>
      </w:r>
      <w:r>
        <w:rPr>
          <w:rFonts w:hint="eastAsia" w:ascii="宋体" w:hAnsi="宋体" w:eastAsia="宋体" w:cs="宋体"/>
          <w:color w:val="000000"/>
          <w:sz w:val="24"/>
          <w:szCs w:val="24"/>
          <w:lang w:val="en-US" w:eastAsia="zh-CN"/>
        </w:rPr>
        <w:t>设备科</w:t>
      </w:r>
      <w:r>
        <w:rPr>
          <w:rFonts w:hint="eastAsia" w:ascii="宋体" w:hAnsi="宋体" w:eastAsia="宋体" w:cs="宋体"/>
          <w:color w:val="000000"/>
          <w:sz w:val="24"/>
          <w:szCs w:val="24"/>
        </w:rPr>
        <w:t>备案。</w:t>
      </w:r>
      <w:bookmarkStart w:id="2" w:name="_GoBack"/>
      <w:bookmarkEnd w:id="2"/>
    </w:p>
    <w:p>
      <w:pPr>
        <w:adjustRightInd w:val="0"/>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货物质量：</w:t>
      </w:r>
      <w:r>
        <w:rPr>
          <w:rFonts w:hint="eastAsia" w:ascii="宋体" w:hAnsi="宋体" w:eastAsia="宋体" w:cs="宋体"/>
          <w:sz w:val="24"/>
          <w:szCs w:val="24"/>
        </w:rPr>
        <w:t>具有完善的售后服务﹙定期维护保养零配件定期更换﹚质保期</w:t>
      </w:r>
      <w:r>
        <w:rPr>
          <w:rFonts w:hint="eastAsia" w:ascii="宋体" w:hAnsi="宋体" w:eastAsia="宋体" w:cs="宋体"/>
          <w:sz w:val="24"/>
          <w:szCs w:val="24"/>
          <w:lang w:val="en-US" w:eastAsia="zh-CN"/>
        </w:rPr>
        <w:t>大于等于</w:t>
      </w:r>
      <w:r>
        <w:rPr>
          <w:rFonts w:hint="eastAsia" w:ascii="宋体" w:hAnsi="宋体" w:eastAsia="宋体" w:cs="宋体"/>
          <w:sz w:val="24"/>
          <w:szCs w:val="24"/>
        </w:rPr>
        <w:t>2年。</w:t>
      </w:r>
    </w:p>
    <w:p>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供货要求：成交方根据采购方设备科的要求对所采的设备进行安装调试。</w:t>
      </w:r>
    </w:p>
    <w:p>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验收：</w:t>
      </w:r>
    </w:p>
    <w:p>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（1）设备到场安装完毕后，由采购方设备科室负责组织验收，确认。</w:t>
      </w:r>
    </w:p>
    <w:p>
      <w:pPr>
        <w:adjustRightInd w:val="0"/>
        <w:snapToGrid w:val="0"/>
        <w:spacing w:line="24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color w:val="000000"/>
          <w:sz w:val="24"/>
          <w:szCs w:val="24"/>
        </w:rPr>
        <w:t xml:space="preserve">（2）如发现成交方以次充好、设备与所投报的的产品不符采购方有权单方面终止或解除合同；造成严重后果的将追究成交方相应的法律责任，并附带承担由此造成的一切损失，终止合同，同时履约保证金不予退还。 </w:t>
      </w:r>
    </w:p>
    <w:p>
      <w:pPr>
        <w:adjustRightInd w:val="0"/>
        <w:snapToGrid w:val="0"/>
        <w:spacing w:line="24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lang w:eastAsia="zh-CN"/>
        </w:rPr>
        <w:t>六</w:t>
      </w:r>
      <w:r>
        <w:rPr>
          <w:rFonts w:hint="eastAsia" w:ascii="宋体" w:hAnsi="宋体" w:eastAsia="宋体" w:cs="宋体"/>
          <w:b/>
          <w:bCs/>
          <w:color w:val="000000"/>
          <w:sz w:val="24"/>
          <w:szCs w:val="24"/>
        </w:rPr>
        <w:t>、费用支付</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color w:val="000000"/>
          <w:kern w:val="0"/>
          <w:sz w:val="24"/>
          <w:szCs w:val="24"/>
          <w:lang w:val="en-US" w:eastAsia="zh-CN" w:bidi="ar"/>
        </w:rPr>
        <w:t xml:space="preserve"> 经采购人验收合格后支付成交总额50%，6个月后无争议支付成交总额40%，履约保证金一并无息退回，剩余成交总额10%为质量保证金，质保到期无争议一次性付清。</w:t>
      </w:r>
    </w:p>
    <w:p>
      <w:pPr>
        <w:adjustRightInd w:val="0"/>
        <w:snapToGrid w:val="0"/>
        <w:spacing w:line="24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七</w:t>
      </w:r>
      <w:r>
        <w:rPr>
          <w:rFonts w:hint="eastAsia" w:ascii="宋体" w:hAnsi="宋体" w:eastAsia="宋体" w:cs="宋体"/>
          <w:b/>
          <w:bCs/>
          <w:color w:val="000000"/>
          <w:sz w:val="24"/>
          <w:szCs w:val="24"/>
        </w:rPr>
        <w:t>、投报</w:t>
      </w:r>
      <w:r>
        <w:rPr>
          <w:rFonts w:hint="eastAsia" w:ascii="宋体" w:hAnsi="宋体" w:eastAsia="宋体" w:cs="宋体"/>
          <w:b/>
          <w:bCs/>
          <w:color w:val="000000"/>
          <w:sz w:val="24"/>
          <w:szCs w:val="24"/>
          <w:lang w:val="en-US" w:eastAsia="zh-CN"/>
        </w:rPr>
        <w:t>截止</w:t>
      </w:r>
      <w:r>
        <w:rPr>
          <w:rFonts w:hint="eastAsia" w:ascii="宋体" w:hAnsi="宋体" w:eastAsia="宋体" w:cs="宋体"/>
          <w:b/>
          <w:bCs/>
          <w:color w:val="000000"/>
          <w:sz w:val="24"/>
          <w:szCs w:val="24"/>
        </w:rPr>
        <w:t>时间</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val="0"/>
          <w:bCs w:val="0"/>
          <w:color w:val="000000"/>
          <w:sz w:val="24"/>
          <w:szCs w:val="24"/>
          <w:lang w:val="en-US" w:eastAsia="zh-CN"/>
        </w:rPr>
        <w:t>自公告发布之日起5日；</w:t>
      </w:r>
      <w:r>
        <w:rPr>
          <w:rFonts w:hint="eastAsia" w:ascii="宋体" w:hAnsi="宋体" w:eastAsia="宋体" w:cs="宋体"/>
          <w:color w:val="000000"/>
          <w:sz w:val="24"/>
          <w:szCs w:val="24"/>
          <w:lang w:val="en-US" w:eastAsia="zh-CN"/>
        </w:rPr>
        <w:t>2022年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日下</w:t>
      </w:r>
      <w:r>
        <w:rPr>
          <w:rFonts w:hint="eastAsia" w:ascii="宋体" w:hAnsi="宋体" w:eastAsia="宋体" w:cs="宋体"/>
          <w:color w:val="000000"/>
          <w:sz w:val="24"/>
          <w:szCs w:val="24"/>
        </w:rPr>
        <w:t>午</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:00截止投报；择日评比，提前一天通知投报人参加评比；采用竞争性谈判</w:t>
      </w:r>
      <w:r>
        <w:rPr>
          <w:rFonts w:hint="eastAsia" w:ascii="宋体" w:hAnsi="宋体" w:eastAsia="宋体" w:cs="宋体"/>
          <w:color w:val="000000"/>
          <w:sz w:val="24"/>
          <w:szCs w:val="24"/>
          <w:lang w:eastAsia="zh-CN"/>
        </w:rPr>
        <w:t>满足参数</w:t>
      </w:r>
      <w:r>
        <w:rPr>
          <w:rFonts w:hint="eastAsia" w:ascii="宋体" w:hAnsi="宋体" w:eastAsia="宋体" w:cs="宋体"/>
          <w:color w:val="333333"/>
          <w:kern w:val="0"/>
          <w:sz w:val="24"/>
          <w:szCs w:val="24"/>
          <w:lang w:val="en-US" w:eastAsia="zh-CN"/>
        </w:rPr>
        <w:t>二次报价</w:t>
      </w:r>
      <w:r>
        <w:rPr>
          <w:rFonts w:hint="eastAsia" w:ascii="宋体" w:hAnsi="宋体" w:eastAsia="宋体" w:cs="宋体"/>
          <w:color w:val="000000"/>
          <w:sz w:val="24"/>
          <w:szCs w:val="24"/>
        </w:rPr>
        <w:t>以最低价确定成交方。</w:t>
      </w:r>
    </w:p>
    <w:p>
      <w:pPr>
        <w:adjustRightInd w:val="0"/>
        <w:snapToGrid w:val="0"/>
        <w:spacing w:line="24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八</w:t>
      </w:r>
      <w:r>
        <w:rPr>
          <w:rFonts w:hint="eastAsia" w:ascii="宋体" w:hAnsi="宋体" w:eastAsia="宋体" w:cs="宋体"/>
          <w:b/>
          <w:bCs/>
          <w:color w:val="000000"/>
          <w:sz w:val="24"/>
          <w:szCs w:val="24"/>
        </w:rPr>
        <w:t>、安全责任</w:t>
      </w:r>
    </w:p>
    <w:p>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成交方在安装过程中及合同履行期内的一切安全责任（含第三方安全）和经济损失均由成交方承担，采购方不负责任何连带责任。</w:t>
      </w:r>
    </w:p>
    <w:p>
      <w:pPr>
        <w:adjustRightInd w:val="0"/>
        <w:snapToGrid w:val="0"/>
        <w:spacing w:line="24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九</w:t>
      </w:r>
      <w:r>
        <w:rPr>
          <w:rFonts w:hint="eastAsia" w:ascii="宋体" w:hAnsi="宋体" w:eastAsia="宋体" w:cs="宋体"/>
          <w:b/>
          <w:bCs/>
          <w:color w:val="000000"/>
          <w:sz w:val="24"/>
          <w:szCs w:val="24"/>
        </w:rPr>
        <w:t>、联系方式 </w:t>
      </w:r>
    </w:p>
    <w:p>
      <w:pPr>
        <w:adjustRightInd w:val="0"/>
        <w:snapToGrid w:val="0"/>
        <w:spacing w:line="24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地址：高河镇独秀大道166号安庆市立医院怀宁院区（怀宁县人民医院）</w:t>
      </w:r>
      <w:r>
        <w:rPr>
          <w:rFonts w:hint="eastAsia" w:ascii="宋体" w:hAnsi="宋体" w:eastAsia="宋体" w:cs="宋体"/>
          <w:color w:val="000000"/>
          <w:sz w:val="24"/>
          <w:szCs w:val="24"/>
          <w:lang w:val="en-US" w:eastAsia="zh-CN"/>
        </w:rPr>
        <w:t>设备科</w:t>
      </w:r>
    </w:p>
    <w:p>
      <w:pPr>
        <w:pStyle w:val="11"/>
        <w:shd w:val="clear" w:color="auto" w:fill="FFFFFF"/>
        <w:wordWrap w:val="0"/>
        <w:spacing w:before="0" w:beforeAutospacing="0" w:after="0" w:afterAutospacing="0" w:line="24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联系人:</w:t>
      </w:r>
      <w:r>
        <w:rPr>
          <w:rFonts w:hint="eastAsia" w:ascii="宋体" w:hAnsi="宋体" w:eastAsia="宋体" w:cs="宋体"/>
          <w:sz w:val="24"/>
          <w:szCs w:val="24"/>
          <w:u w:val="single"/>
        </w:rPr>
        <w:t>设备科：</w:t>
      </w:r>
      <w:r>
        <w:rPr>
          <w:rFonts w:hint="eastAsia" w:ascii="宋体" w:hAnsi="宋体" w:eastAsia="宋体" w:cs="宋体"/>
          <w:color w:val="000000"/>
          <w:sz w:val="24"/>
          <w:szCs w:val="24"/>
          <w:u w:val="single"/>
        </w:rPr>
        <w:t>陈海军     联系电话：0556-46</w:t>
      </w:r>
      <w:r>
        <w:rPr>
          <w:rFonts w:hint="eastAsia" w:cs="宋体"/>
          <w:color w:val="000000"/>
          <w:sz w:val="24"/>
          <w:szCs w:val="24"/>
          <w:u w:val="single"/>
          <w:lang w:val="en-US" w:eastAsia="zh-CN"/>
        </w:rPr>
        <w:t>48419</w:t>
      </w:r>
    </w:p>
    <w:p>
      <w:pPr>
        <w:tabs>
          <w:tab w:val="left" w:pos="5241"/>
        </w:tabs>
        <w:adjustRightInd w:val="0"/>
        <w:snapToGrid w:val="0"/>
        <w:spacing w:line="240" w:lineRule="auto"/>
        <w:ind w:firstLine="4560" w:firstLineChars="19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ab/>
      </w:r>
    </w:p>
    <w:p>
      <w:pPr>
        <w:tabs>
          <w:tab w:val="left" w:pos="5241"/>
        </w:tabs>
        <w:adjustRightInd w:val="0"/>
        <w:snapToGrid w:val="0"/>
        <w:spacing w:line="240" w:lineRule="auto"/>
        <w:ind w:firstLine="4560" w:firstLineChars="1900"/>
        <w:jc w:val="both"/>
        <w:rPr>
          <w:rFonts w:hint="eastAsia" w:ascii="宋体" w:hAnsi="宋体" w:eastAsia="宋体" w:cs="宋体"/>
          <w:color w:val="000000"/>
          <w:sz w:val="24"/>
          <w:szCs w:val="24"/>
        </w:rPr>
      </w:pPr>
      <w:r>
        <w:rPr>
          <w:rFonts w:hint="eastAsia" w:ascii="宋体" w:hAnsi="宋体" w:eastAsia="宋体" w:cs="宋体"/>
          <w:color w:val="000000"/>
          <w:sz w:val="24"/>
          <w:szCs w:val="24"/>
        </w:rPr>
        <w:t>安庆市立医院怀宁院区</w:t>
      </w:r>
    </w:p>
    <w:p>
      <w:pPr>
        <w:adjustRightInd w:val="0"/>
        <w:snapToGrid w:val="0"/>
        <w:spacing w:line="24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（怀宁县人民医院）</w:t>
      </w:r>
    </w:p>
    <w:p>
      <w:pPr>
        <w:adjustRightInd w:val="0"/>
        <w:snapToGrid w:val="0"/>
        <w:spacing w:line="240" w:lineRule="auto"/>
        <w:ind w:firstLine="4800" w:firstLineChars="2000"/>
        <w:rPr>
          <w:rFonts w:hint="eastAsia" w:ascii="宋体" w:hAnsi="宋体" w:eastAsia="宋体" w:cs="宋体"/>
          <w:sz w:val="24"/>
          <w:szCs w:val="24"/>
          <w:lang w:val="en-US" w:eastAsia="zh-CN"/>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p>
    <w:p/>
    <w:p>
      <w:pPr>
        <w:pStyle w:val="3"/>
        <w:ind w:firstLine="2409" w:firstLineChars="500"/>
        <w:jc w:val="both"/>
        <w:rPr>
          <w:rFonts w:hint="eastAsia"/>
        </w:rPr>
      </w:pPr>
    </w:p>
    <w:p>
      <w:pPr>
        <w:pStyle w:val="3"/>
        <w:ind w:firstLine="2409" w:firstLineChars="500"/>
        <w:jc w:val="both"/>
        <w:rPr>
          <w:rFonts w:hint="eastAsia"/>
        </w:rPr>
      </w:pPr>
    </w:p>
    <w:p>
      <w:pPr>
        <w:pStyle w:val="3"/>
        <w:ind w:firstLine="2409" w:firstLineChars="500"/>
        <w:jc w:val="both"/>
        <w:rPr>
          <w:rFonts w:hint="eastAsia"/>
        </w:rPr>
      </w:pPr>
    </w:p>
    <w:p>
      <w:pPr>
        <w:pStyle w:val="3"/>
        <w:ind w:firstLine="2409" w:firstLineChars="500"/>
        <w:jc w:val="both"/>
        <w:rPr>
          <w:rFonts w:hint="eastAsia"/>
        </w:rPr>
      </w:pPr>
    </w:p>
    <w:p>
      <w:pPr>
        <w:pStyle w:val="3"/>
        <w:ind w:firstLine="2409" w:firstLineChars="500"/>
        <w:jc w:val="both"/>
        <w:rPr>
          <w:rFonts w:hint="eastAsia"/>
        </w:rPr>
      </w:pPr>
    </w:p>
    <w:p>
      <w:pPr>
        <w:pStyle w:val="3"/>
        <w:ind w:firstLine="2409" w:firstLineChars="500"/>
        <w:jc w:val="both"/>
        <w:rPr>
          <w:rFonts w:hint="eastAsia"/>
        </w:rPr>
      </w:pPr>
    </w:p>
    <w:p>
      <w:pPr>
        <w:pStyle w:val="3"/>
        <w:ind w:firstLine="2409" w:firstLineChars="500"/>
        <w:jc w:val="both"/>
        <w:rPr>
          <w:rFonts w:hint="eastAsia"/>
        </w:rPr>
      </w:pPr>
    </w:p>
    <w:p>
      <w:pPr>
        <w:pStyle w:val="3"/>
        <w:ind w:firstLine="2409" w:firstLineChars="500"/>
        <w:jc w:val="both"/>
        <w:rPr>
          <w:rFonts w:hint="eastAsia"/>
        </w:rPr>
      </w:pPr>
    </w:p>
    <w:p>
      <w:pPr>
        <w:pStyle w:val="3"/>
        <w:ind w:firstLine="2409" w:firstLineChars="500"/>
        <w:jc w:val="both"/>
        <w:rPr>
          <w:rFonts w:hint="eastAsia"/>
        </w:rPr>
      </w:pPr>
    </w:p>
    <w:p>
      <w:pPr>
        <w:pStyle w:val="3"/>
        <w:ind w:firstLine="2409" w:firstLineChars="500"/>
        <w:jc w:val="both"/>
        <w:rPr>
          <w:rFonts w:hint="eastAsia"/>
        </w:rPr>
      </w:pPr>
    </w:p>
    <w:p>
      <w:pPr>
        <w:pStyle w:val="3"/>
        <w:ind w:firstLine="2409" w:firstLineChars="500"/>
        <w:jc w:val="both"/>
      </w:pPr>
      <w:r>
        <w:rPr>
          <w:rFonts w:hint="eastAsia"/>
        </w:rPr>
        <w:t>投报文件格式</w:t>
      </w:r>
    </w:p>
    <w:p>
      <w:pPr>
        <w:spacing w:line="360" w:lineRule="auto"/>
        <w:jc w:val="center"/>
        <w:rPr>
          <w:rFonts w:ascii="仿宋" w:hAnsi="仿宋" w:eastAsia="仿宋"/>
          <w:b/>
          <w:spacing w:val="20"/>
          <w:sz w:val="36"/>
          <w:szCs w:val="36"/>
          <w:u w:val="single"/>
        </w:rPr>
      </w:pPr>
    </w:p>
    <w:p>
      <w:pPr>
        <w:spacing w:line="360" w:lineRule="auto"/>
        <w:jc w:val="center"/>
        <w:rPr>
          <w:rFonts w:ascii="仿宋" w:hAnsi="仿宋" w:eastAsia="仿宋"/>
          <w:b/>
          <w:spacing w:val="20"/>
          <w:sz w:val="36"/>
          <w:szCs w:val="36"/>
        </w:rPr>
      </w:pPr>
      <w:r>
        <w:rPr>
          <w:rFonts w:hint="eastAsia" w:ascii="仿宋" w:hAnsi="仿宋" w:eastAsia="仿宋"/>
          <w:b/>
          <w:spacing w:val="20"/>
          <w:sz w:val="36"/>
          <w:szCs w:val="36"/>
          <w:u w:val="single"/>
        </w:rPr>
        <w:t xml:space="preserve">                              </w:t>
      </w:r>
      <w:r>
        <w:rPr>
          <w:rFonts w:hint="eastAsia" w:ascii="仿宋" w:hAnsi="仿宋" w:eastAsia="仿宋"/>
          <w:b/>
          <w:spacing w:val="20"/>
          <w:sz w:val="36"/>
          <w:szCs w:val="36"/>
        </w:rPr>
        <w:t>项目</w:t>
      </w:r>
    </w:p>
    <w:p>
      <w:pPr>
        <w:spacing w:line="360" w:lineRule="auto"/>
        <w:rPr>
          <w:rFonts w:ascii="宋体" w:hAnsi="宋体"/>
          <w:sz w:val="24"/>
        </w:rPr>
      </w:pPr>
    </w:p>
    <w:p>
      <w:pPr>
        <w:spacing w:line="360" w:lineRule="auto"/>
        <w:rPr>
          <w:rFonts w:ascii="宋体" w:hAnsi="宋体"/>
          <w:sz w:val="24"/>
        </w:rPr>
      </w:pPr>
    </w:p>
    <w:p>
      <w:pPr>
        <w:spacing w:line="900" w:lineRule="auto"/>
        <w:jc w:val="center"/>
        <w:rPr>
          <w:rFonts w:ascii="宋体" w:hAnsi="宋体"/>
          <w:b/>
          <w:sz w:val="72"/>
          <w:szCs w:val="56"/>
        </w:rPr>
      </w:pPr>
      <w:r>
        <w:rPr>
          <w:rFonts w:hint="eastAsia" w:ascii="宋体" w:hAnsi="宋体"/>
          <w:b/>
          <w:sz w:val="72"/>
          <w:szCs w:val="56"/>
        </w:rPr>
        <w:t>投</w:t>
      </w:r>
    </w:p>
    <w:p>
      <w:pPr>
        <w:spacing w:line="900" w:lineRule="auto"/>
        <w:jc w:val="center"/>
        <w:rPr>
          <w:rFonts w:ascii="宋体" w:hAnsi="宋体"/>
          <w:b/>
          <w:sz w:val="72"/>
          <w:szCs w:val="56"/>
        </w:rPr>
      </w:pPr>
      <w:r>
        <w:rPr>
          <w:rFonts w:hint="eastAsia" w:ascii="宋体" w:hAnsi="宋体"/>
          <w:b/>
          <w:sz w:val="72"/>
          <w:szCs w:val="56"/>
        </w:rPr>
        <w:t>报</w:t>
      </w:r>
    </w:p>
    <w:p>
      <w:pPr>
        <w:spacing w:line="900" w:lineRule="auto"/>
        <w:jc w:val="center"/>
        <w:rPr>
          <w:rFonts w:ascii="宋体" w:hAnsi="宋体"/>
          <w:b/>
          <w:sz w:val="72"/>
          <w:szCs w:val="56"/>
        </w:rPr>
      </w:pPr>
      <w:r>
        <w:rPr>
          <w:rFonts w:hint="eastAsia" w:ascii="宋体" w:hAnsi="宋体"/>
          <w:b/>
          <w:sz w:val="72"/>
          <w:szCs w:val="56"/>
        </w:rPr>
        <w:t>文</w:t>
      </w:r>
    </w:p>
    <w:p>
      <w:pPr>
        <w:spacing w:line="900" w:lineRule="auto"/>
        <w:jc w:val="center"/>
        <w:rPr>
          <w:rFonts w:ascii="宋体" w:hAnsi="宋体"/>
          <w:b/>
          <w:sz w:val="72"/>
          <w:szCs w:val="56"/>
        </w:rPr>
      </w:pPr>
      <w:r>
        <w:rPr>
          <w:rFonts w:hint="eastAsia" w:ascii="宋体" w:hAnsi="宋体"/>
          <w:b/>
          <w:sz w:val="72"/>
          <w:szCs w:val="56"/>
        </w:rPr>
        <w:t>件</w:t>
      </w:r>
    </w:p>
    <w:p>
      <w:pPr>
        <w:spacing w:line="360" w:lineRule="auto"/>
        <w:rPr>
          <w:rFonts w:ascii="宋体" w:hAnsi="宋体"/>
          <w:sz w:val="24"/>
        </w:rPr>
      </w:pPr>
    </w:p>
    <w:p>
      <w:pPr>
        <w:spacing w:line="360" w:lineRule="auto"/>
        <w:ind w:firstLine="148" w:firstLineChars="49"/>
        <w:rPr>
          <w:rFonts w:ascii="宋体" w:hAnsi="宋体"/>
          <w:b/>
          <w:sz w:val="30"/>
          <w:szCs w:val="30"/>
        </w:rPr>
      </w:pPr>
      <w:r>
        <w:rPr>
          <w:rFonts w:hint="eastAsia" w:ascii="宋体" w:hAnsi="宋体"/>
          <w:b/>
          <w:sz w:val="30"/>
          <w:szCs w:val="30"/>
        </w:rPr>
        <w:t xml:space="preserve">采购方名称：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48" w:firstLineChars="49"/>
        <w:rPr>
          <w:rFonts w:ascii="宋体" w:hAnsi="宋体"/>
          <w:b/>
          <w:sz w:val="30"/>
          <w:szCs w:val="30"/>
        </w:rPr>
      </w:pPr>
      <w:r>
        <w:rPr>
          <w:rFonts w:hint="eastAsia" w:ascii="宋体" w:hAnsi="宋体"/>
          <w:b/>
          <w:sz w:val="30"/>
          <w:szCs w:val="30"/>
        </w:rPr>
        <w:t xml:space="preserve">投报方名称： </w:t>
      </w:r>
      <w:r>
        <w:rPr>
          <w:rFonts w:hint="eastAsia" w:ascii="宋体" w:hAnsi="宋体"/>
          <w:b/>
          <w:sz w:val="30"/>
          <w:szCs w:val="30"/>
          <w:u w:val="single"/>
        </w:rPr>
        <w:t xml:space="preserve">                                 （盖 章）</w:t>
      </w:r>
    </w:p>
    <w:p>
      <w:pPr>
        <w:spacing w:line="360" w:lineRule="auto"/>
        <w:rPr>
          <w:rFonts w:ascii="宋体" w:hAnsi="宋体"/>
          <w:b/>
          <w:sz w:val="30"/>
          <w:szCs w:val="30"/>
        </w:rPr>
      </w:pPr>
    </w:p>
    <w:p>
      <w:pPr>
        <w:spacing w:line="360" w:lineRule="auto"/>
        <w:ind w:firstLine="148" w:firstLineChars="49"/>
        <w:rPr>
          <w:rFonts w:ascii="宋体" w:hAnsi="宋体"/>
          <w:b/>
          <w:sz w:val="30"/>
          <w:szCs w:val="30"/>
        </w:rPr>
      </w:pPr>
      <w:r>
        <w:rPr>
          <w:rFonts w:hint="eastAsia" w:ascii="宋体" w:hAnsi="宋体"/>
          <w:b/>
          <w:sz w:val="30"/>
          <w:szCs w:val="30"/>
        </w:rPr>
        <w:t>法定代表人：</w:t>
      </w:r>
      <w:r>
        <w:rPr>
          <w:rFonts w:hint="eastAsia" w:ascii="宋体" w:hAnsi="宋体"/>
          <w:b/>
          <w:sz w:val="30"/>
          <w:szCs w:val="30"/>
          <w:u w:val="single"/>
        </w:rPr>
        <w:t xml:space="preserve">                                   (盖 章) </w:t>
      </w:r>
    </w:p>
    <w:p>
      <w:pPr>
        <w:spacing w:line="360" w:lineRule="auto"/>
        <w:rPr>
          <w:rFonts w:ascii="仿宋_GB2312" w:eastAsia="仿宋_GB2312"/>
          <w:sz w:val="30"/>
          <w:szCs w:val="30"/>
        </w:rPr>
      </w:pPr>
    </w:p>
    <w:p>
      <w:pPr>
        <w:spacing w:line="360" w:lineRule="auto"/>
        <w:jc w:val="center"/>
        <w:rPr>
          <w:rFonts w:ascii="宋体" w:hAnsi="宋体"/>
          <w:b/>
          <w:sz w:val="30"/>
          <w:szCs w:val="30"/>
        </w:rPr>
      </w:pPr>
      <w:r>
        <w:rPr>
          <w:rFonts w:hint="eastAsia" w:ascii="宋体" w:hAnsi="宋体"/>
          <w:b/>
          <w:sz w:val="30"/>
          <w:szCs w:val="30"/>
        </w:rPr>
        <w:t>日期：</w:t>
      </w: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p>
    <w:p>
      <w:pPr>
        <w:widowControl/>
        <w:jc w:val="left"/>
        <w:rPr>
          <w:rFonts w:ascii="宋体" w:hAnsi="宋体"/>
          <w:b/>
          <w:sz w:val="30"/>
          <w:szCs w:val="30"/>
        </w:rPr>
      </w:pPr>
      <w:r>
        <w:rPr>
          <w:rFonts w:ascii="宋体" w:hAnsi="宋体"/>
          <w:b/>
          <w:sz w:val="30"/>
          <w:szCs w:val="30"/>
        </w:rPr>
        <w:br w:type="page"/>
      </w:r>
    </w:p>
    <w:p>
      <w:pPr>
        <w:jc w:val="center"/>
        <w:rPr>
          <w:b/>
          <w:sz w:val="32"/>
          <w:szCs w:val="32"/>
        </w:rPr>
      </w:pPr>
      <w:r>
        <w:rPr>
          <w:rFonts w:hint="eastAsia"/>
          <w:b/>
          <w:sz w:val="32"/>
          <w:szCs w:val="32"/>
        </w:rPr>
        <w:t>目 录</w:t>
      </w:r>
    </w:p>
    <w:p>
      <w:pPr>
        <w:spacing w:line="480" w:lineRule="auto"/>
        <w:ind w:firstLine="480" w:firstLineChars="200"/>
        <w:rPr>
          <w:rFonts w:ascii="宋体" w:hAnsi="宋体"/>
          <w:sz w:val="24"/>
        </w:rPr>
      </w:pPr>
      <w:r>
        <w:rPr>
          <w:rFonts w:hint="eastAsia" w:ascii="宋体" w:hAnsi="宋体"/>
          <w:sz w:val="24"/>
        </w:rPr>
        <w:t>（一）投报函</w:t>
      </w:r>
    </w:p>
    <w:p>
      <w:pPr>
        <w:spacing w:line="480" w:lineRule="auto"/>
        <w:ind w:firstLine="480" w:firstLineChars="200"/>
        <w:rPr>
          <w:rFonts w:hint="eastAsia" w:ascii="宋体" w:hAnsi="宋体"/>
          <w:sz w:val="24"/>
        </w:rPr>
      </w:pPr>
      <w:r>
        <w:rPr>
          <w:rFonts w:hint="eastAsia" w:ascii="宋体" w:hAnsi="宋体"/>
          <w:sz w:val="24"/>
        </w:rPr>
        <w:t>（二）技术参数</w:t>
      </w:r>
      <w:r>
        <w:rPr>
          <w:rFonts w:hint="eastAsia" w:ascii="宋体" w:hAnsi="宋体" w:cs="宋体"/>
          <w:sz w:val="24"/>
        </w:rPr>
        <w:t>要求响应表</w:t>
      </w:r>
    </w:p>
    <w:p>
      <w:pPr>
        <w:spacing w:line="480" w:lineRule="auto"/>
        <w:ind w:firstLine="480" w:firstLineChars="200"/>
        <w:rPr>
          <w:rFonts w:ascii="宋体" w:hAnsi="宋体"/>
          <w:sz w:val="24"/>
        </w:rPr>
      </w:pPr>
      <w:r>
        <w:rPr>
          <w:rFonts w:hint="eastAsia" w:ascii="宋体" w:hAnsi="宋体"/>
          <w:sz w:val="24"/>
        </w:rPr>
        <w:t>（三）诚信投报承诺书</w:t>
      </w:r>
    </w:p>
    <w:p>
      <w:pPr>
        <w:spacing w:line="480" w:lineRule="auto"/>
        <w:ind w:firstLine="480" w:firstLineChars="200"/>
        <w:rPr>
          <w:rFonts w:hint="eastAsia" w:ascii="宋体" w:hAnsi="宋体"/>
          <w:sz w:val="24"/>
        </w:rPr>
      </w:pPr>
      <w:r>
        <w:rPr>
          <w:rFonts w:hint="eastAsia" w:ascii="宋体" w:hAnsi="宋体"/>
          <w:sz w:val="24"/>
        </w:rPr>
        <w:t>（四）资格证明文件</w:t>
      </w:r>
    </w:p>
    <w:p>
      <w:pPr>
        <w:adjustRightInd w:val="0"/>
        <w:snapToGrid w:val="0"/>
        <w:spacing w:line="360" w:lineRule="auto"/>
        <w:jc w:val="left"/>
        <w:rPr>
          <w:rFonts w:hint="eastAsia" w:ascii="宋体" w:hAnsi="宋体"/>
          <w:color w:val="000000"/>
          <w:sz w:val="2"/>
          <w:szCs w:val="2"/>
        </w:rPr>
      </w:pPr>
    </w:p>
    <w:p>
      <w:pPr>
        <w:adjustRightInd w:val="0"/>
        <w:snapToGrid w:val="0"/>
        <w:spacing w:line="360" w:lineRule="auto"/>
        <w:jc w:val="left"/>
        <w:rPr>
          <w:rFonts w:hint="eastAsia" w:ascii="宋体" w:hAnsi="宋体"/>
          <w:color w:val="000000"/>
          <w:sz w:val="2"/>
          <w:szCs w:val="2"/>
        </w:rPr>
      </w:pPr>
    </w:p>
    <w:p>
      <w:pPr>
        <w:adjustRightInd w:val="0"/>
        <w:snapToGrid w:val="0"/>
        <w:spacing w:line="360" w:lineRule="auto"/>
        <w:jc w:val="left"/>
        <w:rPr>
          <w:rFonts w:hint="eastAsia" w:ascii="宋体" w:hAnsi="宋体"/>
          <w:color w:val="000000"/>
          <w:sz w:val="2"/>
          <w:szCs w:val="2"/>
        </w:rPr>
      </w:pPr>
    </w:p>
    <w:p>
      <w:pPr>
        <w:rPr>
          <w:rFonts w:hint="eastAsia"/>
        </w:rPr>
      </w:pPr>
    </w:p>
    <w:p>
      <w:pPr>
        <w:rPr>
          <w:rFonts w:hint="eastAsia"/>
        </w:rPr>
      </w:pPr>
    </w:p>
    <w:p>
      <w:pPr>
        <w:adjustRightInd w:val="0"/>
        <w:snapToGrid w:val="0"/>
        <w:spacing w:line="360" w:lineRule="auto"/>
        <w:jc w:val="left"/>
        <w:rPr>
          <w:rFonts w:ascii="宋体" w:hAnsi="宋体"/>
          <w:color w:val="000000"/>
          <w:sz w:val="2"/>
          <w:szCs w:val="2"/>
        </w:rPr>
      </w:pPr>
    </w:p>
    <w:p/>
    <w:p/>
    <w:p/>
    <w:p/>
    <w:p/>
    <w:p/>
    <w:p/>
    <w:p/>
    <w:p/>
    <w:p/>
    <w:p/>
    <w:p/>
    <w:p/>
    <w:p/>
    <w:p/>
    <w:p/>
    <w:p/>
    <w:p/>
    <w:p/>
    <w:p/>
    <w:p/>
    <w:p/>
    <w:p/>
    <w:p/>
    <w:p/>
    <w:p/>
    <w:p/>
    <w:p/>
    <w:p/>
    <w:p>
      <w:pPr>
        <w:tabs>
          <w:tab w:val="left" w:pos="1509"/>
        </w:tabs>
        <w:jc w:val="left"/>
        <w:rPr>
          <w:rFonts w:hint="eastAsia"/>
        </w:rPr>
      </w:pPr>
      <w:r>
        <w:rPr>
          <w:rFonts w:hint="eastAsia"/>
        </w:rPr>
        <w:tab/>
      </w:r>
    </w:p>
    <w:p>
      <w:pPr>
        <w:tabs>
          <w:tab w:val="left" w:pos="1509"/>
        </w:tabs>
        <w:jc w:val="left"/>
        <w:rPr>
          <w:rFonts w:hint="eastAsia"/>
        </w:rPr>
      </w:pPr>
    </w:p>
    <w:p>
      <w:pPr>
        <w:tabs>
          <w:tab w:val="left" w:pos="1509"/>
        </w:tabs>
        <w:jc w:val="left"/>
        <w:rPr>
          <w:rFonts w:hint="eastAsia"/>
        </w:rPr>
      </w:pPr>
    </w:p>
    <w:p>
      <w:pPr>
        <w:pStyle w:val="4"/>
        <w:ind w:firstLine="2891" w:firstLineChars="900"/>
        <w:jc w:val="both"/>
      </w:pPr>
      <w:bookmarkStart w:id="0" w:name="_Toc14096"/>
      <w:bookmarkStart w:id="1" w:name="_Toc13905"/>
      <w:r>
        <w:rPr>
          <w:rFonts w:hint="eastAsia"/>
        </w:rPr>
        <w:t>（一）投报函</w:t>
      </w:r>
      <w:bookmarkEnd w:id="0"/>
      <w:bookmarkEnd w:id="1"/>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（采购方名称）</w:t>
      </w:r>
    </w:p>
    <w:p>
      <w:pPr>
        <w:pStyle w:val="8"/>
        <w:tabs>
          <w:tab w:val="left" w:pos="5580"/>
        </w:tabs>
        <w:spacing w:line="360" w:lineRule="auto"/>
        <w:ind w:firstLine="420" w:firstLineChars="200"/>
        <w:rPr>
          <w:rFonts w:hAnsi="宋体"/>
          <w:szCs w:val="21"/>
        </w:rPr>
      </w:pPr>
      <w:r>
        <w:rPr>
          <w:rFonts w:hint="eastAsia" w:hAnsi="宋体"/>
          <w:szCs w:val="21"/>
        </w:rPr>
        <w:t>1、根据贵方</w:t>
      </w:r>
      <w:r>
        <w:rPr>
          <w:rFonts w:hint="eastAsia" w:hAnsi="宋体"/>
          <w:szCs w:val="21"/>
          <w:u w:val="single"/>
        </w:rPr>
        <w:t xml:space="preserve">                                  </w:t>
      </w:r>
      <w:r>
        <w:rPr>
          <w:rFonts w:hint="eastAsia" w:hAnsi="宋体"/>
          <w:szCs w:val="21"/>
        </w:rPr>
        <w:t>采购公告，我方决定参加贵方组织的</w:t>
      </w:r>
      <w:r>
        <w:rPr>
          <w:rFonts w:hint="eastAsia" w:hAnsi="宋体"/>
          <w:szCs w:val="21"/>
          <w:u w:val="single"/>
        </w:rPr>
        <w:t xml:space="preserve">                       </w:t>
      </w:r>
      <w:r>
        <w:rPr>
          <w:rFonts w:hint="eastAsia" w:hAnsi="宋体"/>
          <w:szCs w:val="21"/>
        </w:rPr>
        <w:t>项目的采购活动。我方授权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（投报方的名称）全权处理本项目投报的有关事宜。</w:t>
      </w:r>
    </w:p>
    <w:p>
      <w:pPr>
        <w:pStyle w:val="8"/>
        <w:tabs>
          <w:tab w:val="left" w:pos="5580"/>
        </w:tabs>
        <w:spacing w:line="360" w:lineRule="auto"/>
        <w:ind w:firstLine="420" w:firstLineChars="200"/>
        <w:rPr>
          <w:rFonts w:hAnsi="宋体"/>
          <w:szCs w:val="21"/>
        </w:rPr>
      </w:pPr>
      <w:r>
        <w:rPr>
          <w:rFonts w:hint="eastAsia" w:hAnsi="宋体"/>
          <w:szCs w:val="21"/>
        </w:rPr>
        <w:t>2、我方愿意按照采购文件规定的各项要求，向采购方提供所需的服务，投报报价为人民币（大写）</w:t>
      </w:r>
      <w:r>
        <w:rPr>
          <w:rFonts w:hint="eastAsia" w:hAnsi="宋体"/>
          <w:szCs w:val="21"/>
          <w:u w:val="single"/>
        </w:rPr>
        <w:t xml:space="preserve">                     </w:t>
      </w:r>
      <w:r>
        <w:rPr>
          <w:rFonts w:hint="eastAsia" w:hAnsi="宋体"/>
          <w:szCs w:val="21"/>
        </w:rPr>
        <w:t>(小写)</w:t>
      </w:r>
      <w:r>
        <w:rPr>
          <w:rFonts w:hint="eastAsia" w:hAnsi="宋体"/>
          <w:szCs w:val="21"/>
          <w:u w:val="single"/>
        </w:rPr>
        <w:t xml:space="preserve">                  </w:t>
      </w:r>
      <w:r>
        <w:rPr>
          <w:rFonts w:hint="eastAsia" w:hAnsi="宋体"/>
          <w:szCs w:val="21"/>
        </w:rPr>
        <w:t>。</w:t>
      </w:r>
    </w:p>
    <w:p>
      <w:pPr>
        <w:pStyle w:val="8"/>
        <w:tabs>
          <w:tab w:val="left" w:pos="5580"/>
        </w:tabs>
        <w:spacing w:line="360" w:lineRule="auto"/>
        <w:ind w:firstLine="420" w:firstLineChars="200"/>
        <w:rPr>
          <w:rFonts w:hint="default" w:hAnsi="宋体" w:eastAsia="宋体"/>
          <w:szCs w:val="21"/>
          <w:u w:val="none"/>
          <w:lang w:val="en-US" w:eastAsia="zh-CN"/>
        </w:rPr>
      </w:pPr>
      <w:r>
        <w:rPr>
          <w:rFonts w:hint="eastAsia" w:hAnsi="宋体"/>
          <w:szCs w:val="21"/>
        </w:rPr>
        <w:t>3、一旦我方成交，我方将严格履行合同规定的责任和义务，保证该项目的服务</w:t>
      </w:r>
      <w:r>
        <w:rPr>
          <w:rFonts w:hint="eastAsia" w:hAnsi="宋体"/>
          <w:szCs w:val="21"/>
          <w:lang w:val="en-US" w:eastAsia="zh-CN"/>
        </w:rPr>
        <w:t>供货日期</w:t>
      </w:r>
      <w:r>
        <w:rPr>
          <w:rFonts w:hint="eastAsia" w:hAnsi="宋体"/>
          <w:szCs w:val="21"/>
        </w:rPr>
        <w:t>为自合同签订之日起</w:t>
      </w:r>
      <w:r>
        <w:rPr>
          <w:rFonts w:hint="eastAsia" w:hAnsi="宋体"/>
          <w:szCs w:val="21"/>
          <w:u w:val="single"/>
        </w:rPr>
        <w:t xml:space="preserve">     </w:t>
      </w:r>
      <w:r>
        <w:rPr>
          <w:rFonts w:hint="eastAsia" w:hAnsi="宋体"/>
          <w:szCs w:val="21"/>
          <w:lang w:val="en-US" w:eastAsia="zh-CN"/>
        </w:rPr>
        <w:t>日</w:t>
      </w:r>
      <w:r>
        <w:rPr>
          <w:rFonts w:hint="eastAsia" w:hAnsi="宋体"/>
          <w:szCs w:val="21"/>
        </w:rPr>
        <w:t>。</w:t>
      </w:r>
      <w:r>
        <w:rPr>
          <w:rFonts w:hint="eastAsia" w:hAnsi="宋体"/>
          <w:szCs w:val="21"/>
          <w:lang w:val="en-US" w:eastAsia="zh-CN"/>
        </w:rPr>
        <w:t>设备质保期自验收合格之日起</w:t>
      </w:r>
      <w:r>
        <w:rPr>
          <w:rFonts w:hint="eastAsia" w:hAnsi="宋体"/>
          <w:szCs w:val="21"/>
          <w:u w:val="single"/>
          <w:lang w:val="en-US" w:eastAsia="zh-CN"/>
        </w:rPr>
        <w:t xml:space="preserve">    </w:t>
      </w:r>
      <w:r>
        <w:rPr>
          <w:rFonts w:hint="eastAsia" w:hAnsi="宋体"/>
          <w:szCs w:val="21"/>
          <w:u w:val="none"/>
          <w:lang w:val="en-US" w:eastAsia="zh-CN"/>
        </w:rPr>
        <w:t>月</w:t>
      </w:r>
    </w:p>
    <w:p>
      <w:pPr>
        <w:pStyle w:val="8"/>
        <w:tabs>
          <w:tab w:val="left" w:pos="5580"/>
        </w:tabs>
        <w:spacing w:line="360" w:lineRule="auto"/>
        <w:ind w:firstLine="394" w:firstLineChars="199"/>
        <w:jc w:val="both"/>
        <w:rPr>
          <w:rFonts w:hAnsi="宋体"/>
          <w:szCs w:val="21"/>
        </w:rPr>
      </w:pPr>
      <w:r>
        <w:rPr>
          <w:rFonts w:hint="eastAsia" w:hAnsi="宋体"/>
          <w:spacing w:val="-6"/>
          <w:szCs w:val="21"/>
        </w:rPr>
        <w:t>4、</w:t>
      </w:r>
      <w:r>
        <w:rPr>
          <w:rFonts w:hint="eastAsia" w:hAnsi="宋体"/>
          <w:spacing w:val="-6"/>
          <w:szCs w:val="21"/>
          <w:lang w:val="en-US" w:eastAsia="zh-CN"/>
        </w:rPr>
        <w:t>我</w:t>
      </w:r>
      <w:r>
        <w:rPr>
          <w:rFonts w:hint="eastAsia" w:hAnsi="宋体"/>
          <w:spacing w:val="-6"/>
          <w:szCs w:val="21"/>
        </w:rPr>
        <w:t>方同意按照采购文件的要求，向贵方提交金额为人民币（大写）</w:t>
      </w:r>
      <w:r>
        <w:rPr>
          <w:rFonts w:hint="eastAsia" w:hAnsi="宋体"/>
          <w:szCs w:val="21"/>
          <w:u w:val="single"/>
        </w:rPr>
        <w:t xml:space="preserve">                      </w:t>
      </w:r>
      <w:r>
        <w:rPr>
          <w:rFonts w:hint="eastAsia" w:hAnsi="宋体"/>
          <w:szCs w:val="21"/>
        </w:rPr>
        <w:t>；（小写）</w:t>
      </w:r>
      <w:r>
        <w:rPr>
          <w:rFonts w:hint="eastAsia" w:hAnsi="宋体"/>
          <w:szCs w:val="21"/>
          <w:u w:val="single"/>
        </w:rPr>
        <w:t>　　　　　　　　　　　</w:t>
      </w:r>
      <w:r>
        <w:rPr>
          <w:rFonts w:hint="eastAsia" w:hAnsi="宋体"/>
          <w:szCs w:val="21"/>
        </w:rPr>
        <w:t xml:space="preserve"> 的</w:t>
      </w:r>
      <w:r>
        <w:rPr>
          <w:rFonts w:hint="eastAsia" w:hAnsi="宋体"/>
          <w:szCs w:val="21"/>
          <w:lang w:eastAsia="zh-CN"/>
        </w:rPr>
        <w:t>履约</w:t>
      </w:r>
      <w:r>
        <w:rPr>
          <w:rFonts w:hint="eastAsia" w:hAnsi="宋体"/>
          <w:szCs w:val="21"/>
        </w:rPr>
        <w:t>保证金，并且承诺遵守采购文件中有关</w:t>
      </w:r>
      <w:r>
        <w:rPr>
          <w:rFonts w:hint="eastAsia" w:hAnsi="宋体"/>
          <w:szCs w:val="21"/>
          <w:lang w:eastAsia="zh-CN"/>
        </w:rPr>
        <w:t>履约</w:t>
      </w:r>
      <w:r>
        <w:rPr>
          <w:rFonts w:hint="eastAsia" w:hAnsi="宋体"/>
          <w:szCs w:val="21"/>
        </w:rPr>
        <w:t>保证金的规定。</w:t>
      </w:r>
    </w:p>
    <w:p>
      <w:pPr>
        <w:pStyle w:val="8"/>
        <w:tabs>
          <w:tab w:val="left" w:pos="5580"/>
        </w:tabs>
        <w:spacing w:line="360" w:lineRule="auto"/>
        <w:ind w:firstLine="417" w:firstLineChars="199"/>
        <w:rPr>
          <w:rFonts w:hAnsi="宋体"/>
          <w:szCs w:val="21"/>
        </w:rPr>
      </w:pPr>
      <w:r>
        <w:rPr>
          <w:rFonts w:hint="eastAsia" w:hAnsi="宋体"/>
          <w:szCs w:val="21"/>
        </w:rPr>
        <w:t>5、我方保证按照本项目采购文件要求提交投报文件。</w:t>
      </w:r>
    </w:p>
    <w:p>
      <w:pPr>
        <w:pStyle w:val="8"/>
        <w:tabs>
          <w:tab w:val="left" w:pos="5580"/>
        </w:tabs>
        <w:spacing w:line="360" w:lineRule="auto"/>
        <w:ind w:firstLine="417" w:firstLineChars="199"/>
        <w:rPr>
          <w:rFonts w:hint="eastAsia" w:hAnsi="宋体"/>
          <w:szCs w:val="21"/>
        </w:rPr>
      </w:pPr>
      <w:r>
        <w:rPr>
          <w:rFonts w:hint="eastAsia" w:hAnsi="宋体"/>
          <w:szCs w:val="21"/>
        </w:rPr>
        <w:t>6、我方愿意提供贵方可能另外要求的、与投报有关的文件资料，并保证我方已提供和将要提供的文件是真实的、准确的。</w:t>
      </w:r>
    </w:p>
    <w:p>
      <w:pPr>
        <w:pStyle w:val="2"/>
        <w:rPr>
          <w:rFonts w:hint="eastAsia"/>
        </w:rPr>
      </w:pPr>
      <w:r>
        <w:rPr>
          <w:rFonts w:hint="eastAsia" w:hAnsi="宋体" w:cs="宋体"/>
          <w:sz w:val="21"/>
          <w:szCs w:val="21"/>
          <w:lang w:val="en-US" w:eastAsia="zh-CN"/>
        </w:rPr>
        <w:t>7、</w:t>
      </w:r>
      <w:r>
        <w:rPr>
          <w:rFonts w:hint="eastAsia" w:hAnsi="宋体" w:cs="宋体"/>
          <w:sz w:val="21"/>
          <w:szCs w:val="21"/>
        </w:rPr>
        <w:t>我方完全理解贵方不一定将合同授予最低报价的投</w:t>
      </w:r>
      <w:r>
        <w:rPr>
          <w:rFonts w:hint="eastAsia" w:hAnsi="宋体" w:cs="宋体"/>
          <w:sz w:val="21"/>
          <w:szCs w:val="21"/>
          <w:lang w:val="en-US" w:eastAsia="zh-CN"/>
        </w:rPr>
        <w:t>报</w:t>
      </w:r>
      <w:r>
        <w:rPr>
          <w:rFonts w:hint="eastAsia" w:hAnsi="宋体" w:cs="宋体"/>
          <w:sz w:val="21"/>
          <w:szCs w:val="21"/>
        </w:rPr>
        <w:t>人。</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8"/>
        <w:tabs>
          <w:tab w:val="left" w:pos="5580"/>
        </w:tabs>
        <w:spacing w:line="480" w:lineRule="auto"/>
        <w:rPr>
          <w:rFonts w:hint="eastAsia" w:hAnsi="宋体"/>
          <w:szCs w:val="21"/>
          <w:lang w:val="en-US" w:eastAsia="zh-CN"/>
        </w:rPr>
      </w:pPr>
      <w:r>
        <w:rPr>
          <w:rFonts w:hint="eastAsia" w:hAnsi="宋体"/>
          <w:szCs w:val="21"/>
          <w:lang w:val="en-US" w:eastAsia="zh-CN"/>
        </w:rPr>
        <w:t>附件1：货物报价表</w:t>
      </w:r>
    </w:p>
    <w:tbl>
      <w:tblPr>
        <w:tblStyle w:val="13"/>
        <w:tblpPr w:leftFromText="180" w:rightFromText="180" w:vertAnchor="page" w:horzAnchor="page" w:tblpX="1950" w:tblpY="2551"/>
        <w:tblOverlap w:val="neve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367"/>
        <w:gridCol w:w="2054"/>
        <w:gridCol w:w="819"/>
        <w:gridCol w:w="819"/>
        <w:gridCol w:w="1093"/>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生产厂家 </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 规格型号</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
    <w:p/>
    <w:p>
      <w:pPr>
        <w:jc w:val="center"/>
        <w:rPr>
          <w:rFonts w:hint="eastAsia"/>
          <w:b/>
          <w:bCs/>
          <w:sz w:val="36"/>
          <w:szCs w:val="44"/>
        </w:rPr>
      </w:pPr>
    </w:p>
    <w:p>
      <w:pPr>
        <w:pStyle w:val="8"/>
        <w:tabs>
          <w:tab w:val="left" w:pos="5580"/>
        </w:tabs>
        <w:spacing w:line="480" w:lineRule="auto"/>
        <w:rPr>
          <w:rFonts w:hint="default" w:hAnsi="宋体" w:eastAsia="宋体"/>
          <w:szCs w:val="21"/>
          <w:lang w:val="en-US" w:eastAsia="zh-CN"/>
        </w:rPr>
      </w:pPr>
      <w:r>
        <w:rPr>
          <w:rFonts w:hint="eastAsia" w:hAnsi="宋体"/>
          <w:szCs w:val="21"/>
          <w:lang w:val="en-US" w:eastAsia="zh-CN"/>
        </w:rPr>
        <w:t>附件2：易损件报价表</w:t>
      </w:r>
    </w:p>
    <w:tbl>
      <w:tblPr>
        <w:tblStyle w:val="13"/>
        <w:tblpPr w:leftFromText="180" w:rightFromText="180" w:vertAnchor="text" w:horzAnchor="page" w:tblpX="1875" w:tblpY="128"/>
        <w:tblOverlap w:val="never"/>
        <w:tblW w:w="8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1"/>
        <w:gridCol w:w="1410"/>
        <w:gridCol w:w="1710"/>
        <w:gridCol w:w="735"/>
        <w:gridCol w:w="660"/>
        <w:gridCol w:w="111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41"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易损件报价表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易损件名称</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 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pStyle w:val="12"/>
        <w:ind w:left="0" w:leftChars="0" w:firstLine="0" w:firstLineChars="0"/>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val="en-US" w:eastAsia="zh-CN"/>
        </w:rPr>
        <w:t>注：包括但不限于以上所列</w:t>
      </w:r>
    </w:p>
    <w:p>
      <w:pPr>
        <w:jc w:val="both"/>
        <w:rPr>
          <w:rFonts w:hint="eastAsia"/>
          <w:b/>
          <w:bCs/>
          <w:sz w:val="36"/>
          <w:szCs w:val="44"/>
        </w:rPr>
      </w:pPr>
    </w:p>
    <w:p>
      <w:pPr>
        <w:jc w:val="center"/>
        <w:rPr>
          <w:rFonts w:hint="eastAsia"/>
          <w:b/>
          <w:bCs/>
          <w:sz w:val="36"/>
          <w:szCs w:val="44"/>
        </w:rPr>
      </w:pPr>
      <w:r>
        <w:rPr>
          <w:rFonts w:hint="eastAsia"/>
          <w:b/>
          <w:bCs/>
          <w:sz w:val="36"/>
          <w:szCs w:val="44"/>
        </w:rPr>
        <w:t>安庆市立医院怀宁院区（怀宁县人民医院）</w:t>
      </w:r>
    </w:p>
    <w:p>
      <w:pPr>
        <w:jc w:val="center"/>
        <w:rPr>
          <w:b/>
          <w:bCs/>
          <w:sz w:val="36"/>
          <w:szCs w:val="44"/>
        </w:rPr>
      </w:pPr>
      <w:r>
        <w:rPr>
          <w:rFonts w:hint="eastAsia"/>
          <w:b/>
          <w:bCs/>
          <w:sz w:val="36"/>
          <w:szCs w:val="44"/>
        </w:rPr>
        <w:t>采购最终报价表</w:t>
      </w:r>
    </w:p>
    <w:p>
      <w:pPr>
        <w:jc w:val="center"/>
        <w:rPr>
          <w:b/>
          <w:bCs/>
          <w:sz w:val="36"/>
          <w:szCs w:val="44"/>
        </w:rPr>
      </w:pPr>
    </w:p>
    <w:p>
      <w:pPr>
        <w:rPr>
          <w:rFonts w:hint="eastAsia"/>
          <w:sz w:val="28"/>
          <w:szCs w:val="36"/>
        </w:rPr>
      </w:pPr>
      <w:r>
        <w:rPr>
          <w:rFonts w:hint="eastAsia"/>
          <w:sz w:val="28"/>
          <w:szCs w:val="36"/>
        </w:rPr>
        <w:t>项目名称：</w:t>
      </w:r>
    </w:p>
    <w:p>
      <w:pPr>
        <w:rPr>
          <w:sz w:val="28"/>
          <w:szCs w:val="36"/>
        </w:rPr>
      </w:pPr>
    </w:p>
    <w:p>
      <w:pPr>
        <w:rPr>
          <w:sz w:val="28"/>
          <w:szCs w:val="36"/>
        </w:rPr>
      </w:pPr>
      <w:r>
        <w:rPr>
          <w:rFonts w:hint="eastAsia"/>
          <w:sz w:val="28"/>
          <w:szCs w:val="36"/>
        </w:rPr>
        <w:t>最终报价：</w:t>
      </w:r>
    </w:p>
    <w:p>
      <w:pPr>
        <w:rPr>
          <w:sz w:val="28"/>
          <w:szCs w:val="36"/>
        </w:rPr>
      </w:pPr>
    </w:p>
    <w:p>
      <w:pPr>
        <w:rPr>
          <w:sz w:val="28"/>
          <w:szCs w:val="36"/>
        </w:rPr>
      </w:pPr>
    </w:p>
    <w:p>
      <w:pPr>
        <w:rPr>
          <w:sz w:val="28"/>
          <w:szCs w:val="36"/>
        </w:rPr>
      </w:pPr>
    </w:p>
    <w:p>
      <w:pPr>
        <w:rPr>
          <w:sz w:val="28"/>
          <w:szCs w:val="36"/>
        </w:rPr>
      </w:pPr>
    </w:p>
    <w:p>
      <w:pPr>
        <w:rPr>
          <w:sz w:val="28"/>
          <w:szCs w:val="36"/>
        </w:rPr>
      </w:pPr>
    </w:p>
    <w:p>
      <w:pPr>
        <w:rPr>
          <w:sz w:val="28"/>
          <w:szCs w:val="36"/>
        </w:rPr>
      </w:pPr>
    </w:p>
    <w:p>
      <w:pPr>
        <w:rPr>
          <w:sz w:val="24"/>
          <w:szCs w:val="32"/>
        </w:rPr>
      </w:pPr>
      <w:r>
        <w:rPr>
          <w:rFonts w:hint="eastAsia"/>
          <w:sz w:val="24"/>
          <w:szCs w:val="32"/>
        </w:rPr>
        <w:t>注：此表由投报人现场填写并递交</w:t>
      </w:r>
    </w:p>
    <w:p>
      <w:pPr>
        <w:wordWrap w:val="0"/>
        <w:ind w:firstLine="4760" w:firstLineChars="1700"/>
        <w:rPr>
          <w:rFonts w:hint="eastAsia"/>
          <w:sz w:val="28"/>
          <w:szCs w:val="36"/>
        </w:rPr>
      </w:pPr>
    </w:p>
    <w:p>
      <w:pPr>
        <w:wordWrap w:val="0"/>
        <w:ind w:firstLine="4760" w:firstLineChars="1700"/>
        <w:rPr>
          <w:rFonts w:hint="eastAsia"/>
          <w:sz w:val="28"/>
          <w:szCs w:val="36"/>
        </w:rPr>
      </w:pPr>
      <w:r>
        <w:rPr>
          <w:rFonts w:hint="eastAsia"/>
          <w:sz w:val="28"/>
          <w:szCs w:val="36"/>
        </w:rPr>
        <w:t xml:space="preserve">投报人：           </w:t>
      </w:r>
    </w:p>
    <w:p>
      <w:pPr>
        <w:ind w:firstLine="280" w:firstLineChars="100"/>
        <w:jc w:val="right"/>
        <w:rPr>
          <w:sz w:val="28"/>
          <w:szCs w:val="36"/>
        </w:rPr>
      </w:pPr>
    </w:p>
    <w:p>
      <w:pPr>
        <w:wordWrap w:val="0"/>
        <w:jc w:val="right"/>
        <w:rPr>
          <w:rFonts w:hint="eastAsia"/>
          <w:sz w:val="28"/>
          <w:szCs w:val="36"/>
        </w:rPr>
      </w:pPr>
      <w:r>
        <w:rPr>
          <w:rFonts w:hint="eastAsia"/>
          <w:sz w:val="28"/>
          <w:szCs w:val="36"/>
        </w:rPr>
        <w:t xml:space="preserve">               投报单位（盖章）：           </w:t>
      </w:r>
    </w:p>
    <w:p>
      <w:pPr>
        <w:jc w:val="right"/>
        <w:rPr>
          <w:sz w:val="28"/>
          <w:szCs w:val="36"/>
        </w:rPr>
      </w:pPr>
    </w:p>
    <w:p>
      <w:pPr>
        <w:pStyle w:val="3"/>
        <w:rPr>
          <w:rFonts w:hint="eastAsia"/>
          <w:sz w:val="28"/>
          <w:szCs w:val="36"/>
        </w:rPr>
      </w:pPr>
      <w:r>
        <w:rPr>
          <w:rFonts w:hint="eastAsia"/>
          <w:sz w:val="28"/>
          <w:szCs w:val="36"/>
        </w:rPr>
        <w:t xml:space="preserve">           日  期：    </w:t>
      </w:r>
    </w:p>
    <w:p>
      <w:pPr>
        <w:rPr>
          <w:rFonts w:hint="eastAsia"/>
        </w:rPr>
      </w:pPr>
    </w:p>
    <w:p>
      <w:pPr>
        <w:tabs>
          <w:tab w:val="left" w:pos="1509"/>
        </w:tabs>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BE59D"/>
    <w:multiLevelType w:val="singleLevel"/>
    <w:tmpl w:val="82ABE5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56D7"/>
    <w:rsid w:val="00AF56D7"/>
    <w:rsid w:val="00C27846"/>
    <w:rsid w:val="029C0BF2"/>
    <w:rsid w:val="03167873"/>
    <w:rsid w:val="0440462E"/>
    <w:rsid w:val="0623127A"/>
    <w:rsid w:val="07896819"/>
    <w:rsid w:val="07A95D18"/>
    <w:rsid w:val="0D4D6EF5"/>
    <w:rsid w:val="19187FE6"/>
    <w:rsid w:val="1A257D23"/>
    <w:rsid w:val="22F51831"/>
    <w:rsid w:val="259337A1"/>
    <w:rsid w:val="2AB26CAE"/>
    <w:rsid w:val="2B5D33B0"/>
    <w:rsid w:val="2F5D2ADE"/>
    <w:rsid w:val="31165871"/>
    <w:rsid w:val="31D16380"/>
    <w:rsid w:val="33E62E59"/>
    <w:rsid w:val="38081CFE"/>
    <w:rsid w:val="3AA80130"/>
    <w:rsid w:val="3B4D142A"/>
    <w:rsid w:val="42914D31"/>
    <w:rsid w:val="44654C65"/>
    <w:rsid w:val="46195384"/>
    <w:rsid w:val="4ADE3BF2"/>
    <w:rsid w:val="4C172FF9"/>
    <w:rsid w:val="4F743547"/>
    <w:rsid w:val="50D433DA"/>
    <w:rsid w:val="51AA04C2"/>
    <w:rsid w:val="52D15705"/>
    <w:rsid w:val="56AB5855"/>
    <w:rsid w:val="56F85972"/>
    <w:rsid w:val="59557EAB"/>
    <w:rsid w:val="5C5243F5"/>
    <w:rsid w:val="5C726FA3"/>
    <w:rsid w:val="6D465784"/>
    <w:rsid w:val="70F05979"/>
    <w:rsid w:val="719E24AC"/>
    <w:rsid w:val="74256840"/>
    <w:rsid w:val="76402EF4"/>
    <w:rsid w:val="77390993"/>
    <w:rsid w:val="7FD0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szCs w:val="24"/>
    </w:rPr>
  </w:style>
  <w:style w:type="paragraph" w:styleId="5">
    <w:name w:val="Normal Indent"/>
    <w:basedOn w:val="1"/>
    <w:qFormat/>
    <w:uiPriority w:val="0"/>
    <w:pPr>
      <w:ind w:firstLine="420" w:firstLineChars="200"/>
    </w:pPr>
    <w:rPr>
      <w:rFonts w:ascii="Verdana" w:hAnsi="Verdana" w:cs="Verdana"/>
      <w:szCs w:val="20"/>
    </w:rPr>
  </w:style>
  <w:style w:type="paragraph" w:styleId="6">
    <w:name w:val="Body Text Indent"/>
    <w:basedOn w:val="1"/>
    <w:next w:val="7"/>
    <w:unhideWhenUsed/>
    <w:qFormat/>
    <w:uiPriority w:val="99"/>
    <w:pPr>
      <w:spacing w:after="120"/>
      <w:ind w:left="420" w:leftChars="200"/>
    </w:pPr>
    <w:rPr>
      <w:rFonts w:ascii="Calibri" w:hAnsi="Calibri" w:eastAsia="宋体" w:cs="Times New Roman"/>
      <w:szCs w:val="22"/>
      <w:lang w:val="zh-CN"/>
    </w:rPr>
  </w:style>
  <w:style w:type="paragraph" w:styleId="7">
    <w:name w:val="envelope return"/>
    <w:basedOn w:val="1"/>
    <w:qFormat/>
    <w:uiPriority w:val="99"/>
    <w:pPr>
      <w:snapToGrid w:val="0"/>
    </w:pPr>
    <w:rPr>
      <w:rFonts w:ascii="Arial" w:hAnsi="Arial"/>
    </w:rPr>
  </w:style>
  <w:style w:type="paragraph" w:styleId="8">
    <w:name w:val="Plain Text"/>
    <w:basedOn w:val="1"/>
    <w:qFormat/>
    <w:uiPriority w:val="0"/>
    <w:rPr>
      <w:rFonts w:ascii="宋体" w:hAnsi="Courier New"/>
      <w:szCs w:val="20"/>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6"/>
    <w:unhideWhenUsed/>
    <w:qFormat/>
    <w:uiPriority w:val="99"/>
    <w:pPr>
      <w:ind w:firstLine="420" w:firstLineChars="200"/>
    </w:pPr>
  </w:style>
  <w:style w:type="character" w:customStyle="1" w:styleId="15">
    <w:name w:val="页眉 Char"/>
    <w:basedOn w:val="14"/>
    <w:link w:val="10"/>
    <w:semiHidden/>
    <w:qFormat/>
    <w:uiPriority w:val="99"/>
    <w:rPr>
      <w:sz w:val="18"/>
      <w:szCs w:val="18"/>
    </w:rPr>
  </w:style>
  <w:style w:type="character" w:customStyle="1" w:styleId="16">
    <w:name w:val="页脚 Char"/>
    <w:basedOn w:val="14"/>
    <w:link w:val="9"/>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font01"/>
    <w:qFormat/>
    <w:uiPriority w:val="0"/>
    <w:rPr>
      <w:rFonts w:hint="eastAsia" w:ascii="宋体" w:hAnsi="宋体" w:eastAsia="宋体" w:cs="宋体"/>
      <w:color w:val="000000"/>
      <w:sz w:val="24"/>
      <w:szCs w:val="24"/>
      <w:u w:val="none"/>
    </w:rPr>
  </w:style>
  <w:style w:type="character" w:customStyle="1" w:styleId="19">
    <w:name w:val="font21"/>
    <w:qFormat/>
    <w:uiPriority w:val="0"/>
    <w:rPr>
      <w:rFonts w:hint="eastAsia" w:ascii="宋体" w:hAnsi="宋体" w:eastAsia="宋体" w:cs="宋体"/>
      <w:color w:val="000000"/>
      <w:sz w:val="24"/>
      <w:szCs w:val="24"/>
      <w:u w:val="none"/>
    </w:rPr>
  </w:style>
  <w:style w:type="character" w:customStyle="1" w:styleId="20">
    <w:name w:val="font51"/>
    <w:qFormat/>
    <w:uiPriority w:val="0"/>
    <w:rPr>
      <w:rFonts w:hint="eastAsia" w:ascii="宋体" w:hAnsi="宋体" w:eastAsia="宋体" w:cs="宋体"/>
      <w:color w:val="000000"/>
      <w:sz w:val="24"/>
      <w:szCs w:val="24"/>
      <w:u w:val="single"/>
    </w:rPr>
  </w:style>
  <w:style w:type="paragraph" w:customStyle="1" w:styleId="21">
    <w:name w:val="Table Paragraph"/>
    <w:basedOn w:val="1"/>
    <w:qFormat/>
    <w:uiPriority w:val="1"/>
    <w:rPr>
      <w:rFonts w:ascii="宋体" w:hAnsi="宋体" w:eastAsia="宋体" w:cs="宋体"/>
      <w:lang w:val="zh-CN" w:eastAsia="zh-CN" w:bidi="zh-CN"/>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142</Words>
  <Characters>813</Characters>
  <Lines>6</Lines>
  <Paragraphs>1</Paragraphs>
  <TotalTime>4</TotalTime>
  <ScaleCrop>false</ScaleCrop>
  <LinksUpToDate>false</LinksUpToDate>
  <CharactersWithSpaces>954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2020-12-16T01:28:00Z</dcterms:created>
  <dc:creator>NTKO</dc:creator>
  <cp:lastModifiedBy>水无声</cp:lastModifiedBy>
  <cp:lastPrinted>2021-04-29T02:22:00Z</cp:lastPrinted>
  <dcterms:modified xsi:type="dcterms:W3CDTF">2022-02-11T09:16:10Z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49C724930C964D7CABEE7F387F706491</vt:lpwstr>
  </property>
</Properties>
</file>